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5C" w:rsidRPr="00A1215C" w:rsidRDefault="00A1215C" w:rsidP="00A1215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1215C">
        <w:rPr>
          <w:rFonts w:ascii="Arial" w:hAnsi="Arial" w:cs="Arial"/>
          <w:b/>
          <w:sz w:val="28"/>
          <w:szCs w:val="28"/>
        </w:rPr>
        <w:t>Supporting rationale for 2% Reserve</w:t>
      </w:r>
    </w:p>
    <w:p w:rsidR="00A1215C" w:rsidRDefault="00A1215C">
      <w:pPr>
        <w:rPr>
          <w:rFonts w:ascii="Arial" w:hAnsi="Arial" w:cs="Arial"/>
          <w:sz w:val="24"/>
          <w:szCs w:val="24"/>
        </w:rPr>
      </w:pPr>
    </w:p>
    <w:p w:rsidR="00B00FC9" w:rsidRDefault="009D061E">
      <w:pPr>
        <w:rPr>
          <w:rFonts w:ascii="Arial" w:hAnsi="Arial" w:cs="Arial"/>
          <w:sz w:val="24"/>
          <w:szCs w:val="24"/>
        </w:rPr>
      </w:pPr>
      <w:r w:rsidRPr="009D061E">
        <w:rPr>
          <w:rFonts w:ascii="Arial" w:hAnsi="Arial" w:cs="Arial"/>
          <w:sz w:val="24"/>
          <w:szCs w:val="24"/>
        </w:rPr>
        <w:t xml:space="preserve">In 1990, the Building Research Board (BRB) of the National Research Council (NRC), within the National Academy of Sciences, </w:t>
      </w:r>
      <w:r w:rsidR="00B00FC9">
        <w:rPr>
          <w:rFonts w:ascii="Arial" w:hAnsi="Arial" w:cs="Arial"/>
          <w:sz w:val="24"/>
          <w:szCs w:val="24"/>
        </w:rPr>
        <w:t xml:space="preserve">produced a body of work titled </w:t>
      </w:r>
      <w:r w:rsidR="00B00FC9" w:rsidRPr="00B00FC9">
        <w:rPr>
          <w:rFonts w:ascii="Arial" w:hAnsi="Arial" w:cs="Arial"/>
          <w:i/>
          <w:sz w:val="24"/>
          <w:szCs w:val="24"/>
        </w:rPr>
        <w:t>Committing to the Cost of Ownership: Maintenance and Repair of Public Buildings</w:t>
      </w:r>
      <w:r w:rsidR="00B00FC9">
        <w:rPr>
          <w:rFonts w:ascii="Arial" w:hAnsi="Arial" w:cs="Arial"/>
          <w:sz w:val="24"/>
          <w:szCs w:val="24"/>
        </w:rPr>
        <w:t xml:space="preserve"> focused on </w:t>
      </w:r>
      <w:r w:rsidRPr="009D061E">
        <w:rPr>
          <w:rFonts w:ascii="Arial" w:hAnsi="Arial" w:cs="Arial"/>
          <w:sz w:val="24"/>
          <w:szCs w:val="24"/>
        </w:rPr>
        <w:t>the subject of maintenance and repair of public buildings</w:t>
      </w:r>
      <w:r w:rsidR="00B00FC9">
        <w:rPr>
          <w:rFonts w:ascii="Arial" w:hAnsi="Arial" w:cs="Arial"/>
          <w:sz w:val="24"/>
          <w:szCs w:val="24"/>
        </w:rPr>
        <w:t>. The material therein</w:t>
      </w:r>
      <w:r w:rsidR="002379B4">
        <w:rPr>
          <w:rFonts w:ascii="Arial" w:hAnsi="Arial" w:cs="Arial"/>
          <w:sz w:val="24"/>
          <w:szCs w:val="24"/>
        </w:rPr>
        <w:t xml:space="preserve"> </w:t>
      </w:r>
      <w:r w:rsidR="00B00FC9">
        <w:rPr>
          <w:rFonts w:ascii="Arial" w:hAnsi="Arial" w:cs="Arial"/>
          <w:sz w:val="24"/>
          <w:szCs w:val="24"/>
        </w:rPr>
        <w:t xml:space="preserve">is </w:t>
      </w:r>
      <w:r w:rsidR="002379B4">
        <w:rPr>
          <w:rFonts w:ascii="Arial" w:hAnsi="Arial" w:cs="Arial"/>
          <w:sz w:val="24"/>
          <w:szCs w:val="24"/>
        </w:rPr>
        <w:t xml:space="preserve">still </w:t>
      </w:r>
      <w:r w:rsidR="00B00FC9">
        <w:rPr>
          <w:rFonts w:ascii="Arial" w:hAnsi="Arial" w:cs="Arial"/>
          <w:sz w:val="24"/>
          <w:szCs w:val="24"/>
        </w:rPr>
        <w:t xml:space="preserve">referenced today by the </w:t>
      </w:r>
      <w:r w:rsidR="00B00FC9" w:rsidRPr="00B00FC9">
        <w:rPr>
          <w:rFonts w:ascii="Arial" w:hAnsi="Arial" w:cs="Arial"/>
          <w:sz w:val="24"/>
          <w:szCs w:val="24"/>
        </w:rPr>
        <w:t>Assoc</w:t>
      </w:r>
      <w:r w:rsidR="00B00FC9">
        <w:rPr>
          <w:rFonts w:ascii="Arial" w:hAnsi="Arial" w:cs="Arial"/>
          <w:sz w:val="24"/>
          <w:szCs w:val="24"/>
        </w:rPr>
        <w:t>iation</w:t>
      </w:r>
      <w:r w:rsidR="00B00FC9" w:rsidRPr="00B00FC9">
        <w:rPr>
          <w:rFonts w:ascii="Arial" w:hAnsi="Arial" w:cs="Arial"/>
          <w:sz w:val="24"/>
          <w:szCs w:val="24"/>
        </w:rPr>
        <w:t xml:space="preserve"> for Physical Plant Administration</w:t>
      </w:r>
      <w:r w:rsidR="00AE61B3">
        <w:rPr>
          <w:rFonts w:ascii="Arial" w:hAnsi="Arial" w:cs="Arial"/>
          <w:sz w:val="24"/>
          <w:szCs w:val="24"/>
        </w:rPr>
        <w:t xml:space="preserve"> (APPA). </w:t>
      </w:r>
      <w:r w:rsidR="00CE229D">
        <w:rPr>
          <w:rFonts w:ascii="Arial" w:hAnsi="Arial" w:cs="Arial"/>
          <w:sz w:val="24"/>
          <w:szCs w:val="24"/>
        </w:rPr>
        <w:t xml:space="preserve">Based on a review of APPA’s material, </w:t>
      </w:r>
      <w:r w:rsidR="002379B4">
        <w:rPr>
          <w:rFonts w:ascii="Arial" w:hAnsi="Arial" w:cs="Arial"/>
          <w:sz w:val="24"/>
          <w:szCs w:val="24"/>
        </w:rPr>
        <w:t>i</w:t>
      </w:r>
      <w:r w:rsidR="00AE61B3">
        <w:rPr>
          <w:rFonts w:ascii="Arial" w:hAnsi="Arial" w:cs="Arial"/>
          <w:sz w:val="24"/>
          <w:szCs w:val="24"/>
        </w:rPr>
        <w:t xml:space="preserve">t is noted that one-time funding </w:t>
      </w:r>
      <w:r w:rsidR="00494128">
        <w:rPr>
          <w:rFonts w:ascii="Arial" w:hAnsi="Arial" w:cs="Arial"/>
          <w:sz w:val="24"/>
          <w:szCs w:val="24"/>
        </w:rPr>
        <w:t xml:space="preserve">to eliminate </w:t>
      </w:r>
      <w:r w:rsidR="00AE61B3">
        <w:rPr>
          <w:rFonts w:ascii="Arial" w:hAnsi="Arial" w:cs="Arial"/>
          <w:sz w:val="24"/>
          <w:szCs w:val="24"/>
        </w:rPr>
        <w:t xml:space="preserve">a backlog of deferred capital needs </w:t>
      </w:r>
      <w:r w:rsidR="00494128">
        <w:rPr>
          <w:rFonts w:ascii="Arial" w:hAnsi="Arial" w:cs="Arial"/>
          <w:sz w:val="24"/>
          <w:szCs w:val="24"/>
        </w:rPr>
        <w:t xml:space="preserve">falls short of responsible stewardship, </w:t>
      </w:r>
      <w:r w:rsidR="00AE61B3">
        <w:rPr>
          <w:rFonts w:ascii="Arial" w:hAnsi="Arial" w:cs="Arial"/>
          <w:sz w:val="24"/>
          <w:szCs w:val="24"/>
        </w:rPr>
        <w:t xml:space="preserve">as it does not address future funding </w:t>
      </w:r>
      <w:r w:rsidR="002379B4">
        <w:rPr>
          <w:rFonts w:ascii="Arial" w:hAnsi="Arial" w:cs="Arial"/>
          <w:sz w:val="24"/>
          <w:szCs w:val="24"/>
        </w:rPr>
        <w:t xml:space="preserve">requirements </w:t>
      </w:r>
      <w:r w:rsidR="00AE61B3">
        <w:rPr>
          <w:rFonts w:ascii="Arial" w:hAnsi="Arial" w:cs="Arial"/>
          <w:sz w:val="24"/>
          <w:szCs w:val="24"/>
        </w:rPr>
        <w:t xml:space="preserve">to help avoid recurring “backlogs”. </w:t>
      </w:r>
      <w:r w:rsidR="002426B4">
        <w:rPr>
          <w:rFonts w:ascii="Arial" w:hAnsi="Arial" w:cs="Arial"/>
          <w:sz w:val="24"/>
          <w:szCs w:val="24"/>
        </w:rPr>
        <w:t>A dedicated reserve for replacement/renewal of facilities addresses this issue. APPA suggests a</w:t>
      </w:r>
      <w:r w:rsidR="00AE61B3">
        <w:rPr>
          <w:rFonts w:ascii="Arial" w:hAnsi="Arial" w:cs="Arial"/>
          <w:sz w:val="24"/>
          <w:szCs w:val="24"/>
        </w:rPr>
        <w:t xml:space="preserve">n </w:t>
      </w:r>
      <w:r w:rsidR="00AE61B3" w:rsidRPr="00AE61B3">
        <w:rPr>
          <w:rFonts w:ascii="Arial" w:hAnsi="Arial" w:cs="Arial"/>
          <w:sz w:val="24"/>
          <w:szCs w:val="24"/>
        </w:rPr>
        <w:t xml:space="preserve">appropriate annual allocation </w:t>
      </w:r>
      <w:r w:rsidR="00AE61B3">
        <w:rPr>
          <w:rFonts w:ascii="Arial" w:hAnsi="Arial" w:cs="Arial"/>
          <w:sz w:val="24"/>
          <w:szCs w:val="24"/>
        </w:rPr>
        <w:t xml:space="preserve">(to a reserve) </w:t>
      </w:r>
      <w:r w:rsidR="00AE61B3" w:rsidRPr="00AE61B3">
        <w:rPr>
          <w:rFonts w:ascii="Arial" w:hAnsi="Arial" w:cs="Arial"/>
          <w:sz w:val="24"/>
          <w:szCs w:val="24"/>
        </w:rPr>
        <w:t>for routine maintenance and capital renewal in the range of 2</w:t>
      </w:r>
      <w:r w:rsidR="00AE61B3">
        <w:rPr>
          <w:rFonts w:ascii="Arial" w:hAnsi="Arial" w:cs="Arial"/>
          <w:sz w:val="24"/>
          <w:szCs w:val="24"/>
        </w:rPr>
        <w:t xml:space="preserve">%-4% of </w:t>
      </w:r>
      <w:r w:rsidR="00AE61B3" w:rsidRPr="00AE61B3">
        <w:rPr>
          <w:rFonts w:ascii="Arial" w:hAnsi="Arial" w:cs="Arial"/>
          <w:sz w:val="24"/>
          <w:szCs w:val="24"/>
        </w:rPr>
        <w:t>current replacement value (CRV) of facilities</w:t>
      </w:r>
      <w:r w:rsidR="002426B4">
        <w:rPr>
          <w:rFonts w:ascii="Arial" w:hAnsi="Arial" w:cs="Arial"/>
          <w:sz w:val="24"/>
          <w:szCs w:val="24"/>
        </w:rPr>
        <w:t xml:space="preserve">, excluding </w:t>
      </w:r>
      <w:r w:rsidR="00AE61B3" w:rsidRPr="00AE61B3">
        <w:rPr>
          <w:rFonts w:ascii="Arial" w:hAnsi="Arial" w:cs="Arial"/>
          <w:sz w:val="24"/>
          <w:szCs w:val="24"/>
        </w:rPr>
        <w:t xml:space="preserve">major </w:t>
      </w:r>
      <w:r w:rsidR="00AE61B3">
        <w:rPr>
          <w:rFonts w:ascii="Arial" w:hAnsi="Arial" w:cs="Arial"/>
          <w:sz w:val="24"/>
          <w:szCs w:val="24"/>
        </w:rPr>
        <w:t xml:space="preserve">utility </w:t>
      </w:r>
      <w:r w:rsidR="00AE61B3" w:rsidRPr="00AE61B3">
        <w:rPr>
          <w:rFonts w:ascii="Arial" w:hAnsi="Arial" w:cs="Arial"/>
          <w:sz w:val="24"/>
          <w:szCs w:val="24"/>
        </w:rPr>
        <w:t>infrastructure</w:t>
      </w:r>
      <w:r w:rsidR="00AE61B3">
        <w:rPr>
          <w:rFonts w:ascii="Arial" w:hAnsi="Arial" w:cs="Arial"/>
          <w:sz w:val="24"/>
          <w:szCs w:val="24"/>
        </w:rPr>
        <w:t xml:space="preserve"> (</w:t>
      </w:r>
      <w:r w:rsidR="00AE61B3" w:rsidRPr="00AE61B3">
        <w:rPr>
          <w:rFonts w:ascii="Arial" w:hAnsi="Arial" w:cs="Arial"/>
          <w:sz w:val="24"/>
          <w:szCs w:val="24"/>
        </w:rPr>
        <w:t>e.g., distribution lines, central utility plants, etc.)</w:t>
      </w:r>
      <w:r w:rsidR="00CE229D" w:rsidRPr="00CE229D">
        <w:rPr>
          <w:rFonts w:ascii="Arial" w:hAnsi="Arial" w:cs="Arial"/>
          <w:sz w:val="24"/>
          <w:szCs w:val="24"/>
          <w:vertAlign w:val="superscript"/>
        </w:rPr>
        <w:t>1</w:t>
      </w:r>
      <w:r w:rsidR="00AE61B3" w:rsidRPr="00AE61B3">
        <w:rPr>
          <w:rFonts w:ascii="Arial" w:hAnsi="Arial" w:cs="Arial"/>
          <w:sz w:val="24"/>
          <w:szCs w:val="24"/>
        </w:rPr>
        <w:t xml:space="preserve">. </w:t>
      </w:r>
      <w:r w:rsidR="002426B4">
        <w:rPr>
          <w:rFonts w:ascii="Arial" w:hAnsi="Arial" w:cs="Arial"/>
          <w:sz w:val="24"/>
          <w:szCs w:val="24"/>
        </w:rPr>
        <w:t xml:space="preserve">This suggested allocation has two components; </w:t>
      </w:r>
      <w:r w:rsidR="00494128" w:rsidRPr="00494128">
        <w:rPr>
          <w:rFonts w:ascii="Arial" w:hAnsi="Arial" w:cs="Arial"/>
          <w:i/>
          <w:sz w:val="24"/>
          <w:szCs w:val="24"/>
        </w:rPr>
        <w:t>maintenance</w:t>
      </w:r>
      <w:r w:rsidR="00494128" w:rsidRPr="00494128">
        <w:rPr>
          <w:rFonts w:ascii="Arial" w:hAnsi="Arial" w:cs="Arial"/>
          <w:sz w:val="24"/>
          <w:szCs w:val="24"/>
        </w:rPr>
        <w:t xml:space="preserve"> and </w:t>
      </w:r>
      <w:r w:rsidR="00494128" w:rsidRPr="00494128">
        <w:rPr>
          <w:rFonts w:ascii="Arial" w:hAnsi="Arial" w:cs="Arial"/>
          <w:i/>
          <w:sz w:val="24"/>
          <w:szCs w:val="24"/>
        </w:rPr>
        <w:t>capital renewal</w:t>
      </w:r>
      <w:r w:rsidR="002426B4">
        <w:rPr>
          <w:rFonts w:ascii="Arial" w:hAnsi="Arial" w:cs="Arial"/>
          <w:sz w:val="24"/>
          <w:szCs w:val="24"/>
        </w:rPr>
        <w:t xml:space="preserve">, </w:t>
      </w:r>
      <w:r w:rsidR="00494128" w:rsidRPr="00494128">
        <w:rPr>
          <w:rFonts w:ascii="Arial" w:hAnsi="Arial" w:cs="Arial"/>
          <w:sz w:val="24"/>
          <w:szCs w:val="24"/>
        </w:rPr>
        <w:t xml:space="preserve">the </w:t>
      </w:r>
      <w:r w:rsidR="00CE229D">
        <w:rPr>
          <w:rFonts w:ascii="Arial" w:hAnsi="Arial" w:cs="Arial"/>
          <w:sz w:val="24"/>
          <w:szCs w:val="24"/>
        </w:rPr>
        <w:t xml:space="preserve">former representing routine/minor maintenance and not relevant to the matter of projected capital renewal needs; see below. </w:t>
      </w:r>
      <w:r w:rsidR="00494128">
        <w:rPr>
          <w:rFonts w:ascii="Arial" w:hAnsi="Arial" w:cs="Arial"/>
          <w:sz w:val="24"/>
          <w:szCs w:val="24"/>
        </w:rPr>
        <w:t xml:space="preserve">  </w:t>
      </w:r>
    </w:p>
    <w:p w:rsidR="00494128" w:rsidRPr="00494128" w:rsidRDefault="00494128" w:rsidP="00B738B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494128">
        <w:rPr>
          <w:rFonts w:ascii="Arial" w:hAnsi="Arial" w:cs="Arial"/>
          <w:sz w:val="24"/>
          <w:szCs w:val="24"/>
        </w:rPr>
        <w:t>aintenance</w:t>
      </w:r>
      <w:r>
        <w:rPr>
          <w:rFonts w:ascii="Arial" w:hAnsi="Arial" w:cs="Arial"/>
          <w:sz w:val="24"/>
          <w:szCs w:val="24"/>
        </w:rPr>
        <w:t xml:space="preserve"> (minor, routine)</w:t>
      </w:r>
      <w:r w:rsidR="00B738BA">
        <w:rPr>
          <w:rFonts w:ascii="Arial" w:hAnsi="Arial" w:cs="Arial"/>
          <w:sz w:val="24"/>
          <w:szCs w:val="24"/>
        </w:rPr>
        <w:t>:</w:t>
      </w:r>
      <w:r w:rsidR="00B738BA">
        <w:rPr>
          <w:rFonts w:ascii="Arial" w:hAnsi="Arial" w:cs="Arial"/>
          <w:sz w:val="24"/>
          <w:szCs w:val="24"/>
        </w:rPr>
        <w:tab/>
      </w:r>
      <w:r w:rsidRPr="00494128">
        <w:rPr>
          <w:rFonts w:ascii="Arial" w:hAnsi="Arial" w:cs="Arial"/>
          <w:sz w:val="24"/>
          <w:szCs w:val="24"/>
        </w:rPr>
        <w:t>0.5</w:t>
      </w:r>
      <w:r w:rsidR="00B738BA">
        <w:rPr>
          <w:rFonts w:ascii="Arial" w:hAnsi="Arial" w:cs="Arial"/>
          <w:sz w:val="24"/>
          <w:szCs w:val="24"/>
        </w:rPr>
        <w:t xml:space="preserve">% - </w:t>
      </w:r>
      <w:r w:rsidRPr="00494128">
        <w:rPr>
          <w:rFonts w:ascii="Arial" w:hAnsi="Arial" w:cs="Arial"/>
          <w:sz w:val="24"/>
          <w:szCs w:val="24"/>
        </w:rPr>
        <w:t xml:space="preserve">1.5% </w:t>
      </w:r>
      <w:r>
        <w:rPr>
          <w:rFonts w:ascii="Arial" w:hAnsi="Arial" w:cs="Arial"/>
          <w:sz w:val="24"/>
          <w:szCs w:val="24"/>
        </w:rPr>
        <w:t xml:space="preserve">of </w:t>
      </w:r>
      <w:r w:rsidRPr="00494128">
        <w:rPr>
          <w:rFonts w:ascii="Arial" w:hAnsi="Arial" w:cs="Arial"/>
          <w:sz w:val="24"/>
          <w:szCs w:val="24"/>
        </w:rPr>
        <w:t>CRV</w:t>
      </w:r>
    </w:p>
    <w:p w:rsidR="00494128" w:rsidRDefault="00B738BA" w:rsidP="00B738BA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B738BA">
        <w:rPr>
          <w:rFonts w:ascii="Arial" w:hAnsi="Arial" w:cs="Arial"/>
          <w:b/>
          <w:sz w:val="24"/>
          <w:szCs w:val="24"/>
        </w:rPr>
        <w:t>Capital R</w:t>
      </w:r>
      <w:r w:rsidR="00494128" w:rsidRPr="00B738BA">
        <w:rPr>
          <w:rFonts w:ascii="Arial" w:hAnsi="Arial" w:cs="Arial"/>
          <w:b/>
          <w:sz w:val="24"/>
          <w:szCs w:val="24"/>
        </w:rPr>
        <w:t>enewal</w:t>
      </w:r>
      <w:r w:rsidRPr="00B738BA">
        <w:rPr>
          <w:rFonts w:ascii="Arial" w:hAnsi="Arial" w:cs="Arial"/>
          <w:b/>
          <w:sz w:val="24"/>
          <w:szCs w:val="24"/>
        </w:rPr>
        <w:t xml:space="preserve"> (long term):</w:t>
      </w:r>
      <w:r w:rsidRPr="00B738BA">
        <w:rPr>
          <w:rFonts w:ascii="Arial" w:hAnsi="Arial" w:cs="Arial"/>
          <w:b/>
          <w:sz w:val="24"/>
          <w:szCs w:val="24"/>
        </w:rPr>
        <w:tab/>
      </w:r>
      <w:r w:rsidR="00494128" w:rsidRPr="00B738BA">
        <w:rPr>
          <w:rFonts w:ascii="Arial" w:hAnsi="Arial" w:cs="Arial"/>
          <w:b/>
          <w:sz w:val="24"/>
          <w:szCs w:val="24"/>
        </w:rPr>
        <w:t>1.5</w:t>
      </w:r>
      <w:r w:rsidRPr="00B738BA">
        <w:rPr>
          <w:rFonts w:ascii="Arial" w:hAnsi="Arial" w:cs="Arial"/>
          <w:b/>
          <w:sz w:val="24"/>
          <w:szCs w:val="24"/>
        </w:rPr>
        <w:t xml:space="preserve">% - </w:t>
      </w:r>
      <w:r w:rsidR="00494128" w:rsidRPr="00B738BA">
        <w:rPr>
          <w:rFonts w:ascii="Arial" w:hAnsi="Arial" w:cs="Arial"/>
          <w:b/>
          <w:sz w:val="24"/>
          <w:szCs w:val="24"/>
        </w:rPr>
        <w:t xml:space="preserve">2.5% </w:t>
      </w:r>
      <w:r w:rsidRPr="00B738BA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b/>
          <w:sz w:val="24"/>
          <w:szCs w:val="24"/>
        </w:rPr>
        <w:t>CRV</w:t>
      </w:r>
    </w:p>
    <w:p w:rsidR="00B738BA" w:rsidRPr="00B738BA" w:rsidRDefault="00B738BA" w:rsidP="00B738BA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 w:rsidRPr="00B738BA">
        <w:rPr>
          <w:rFonts w:ascii="Arial" w:hAnsi="Arial" w:cs="Arial"/>
          <w:sz w:val="16"/>
          <w:szCs w:val="16"/>
        </w:rPr>
        <w:t>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</w:t>
      </w:r>
      <w:r w:rsidRPr="00B738BA">
        <w:rPr>
          <w:rFonts w:ascii="Arial" w:hAnsi="Arial" w:cs="Arial"/>
          <w:sz w:val="16"/>
          <w:szCs w:val="16"/>
        </w:rPr>
        <w:t>-----</w:t>
      </w:r>
    </w:p>
    <w:p w:rsidR="009D061E" w:rsidRPr="009D061E" w:rsidRDefault="00B738BA" w:rsidP="00B00F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Total:</w:t>
      </w:r>
      <w:r>
        <w:rPr>
          <w:rFonts w:ascii="Arial" w:hAnsi="Arial" w:cs="Arial"/>
          <w:sz w:val="24"/>
          <w:szCs w:val="24"/>
        </w:rPr>
        <w:tab/>
        <w:t>2.0% - 4.0%</w:t>
      </w:r>
    </w:p>
    <w:p w:rsidR="009D061E" w:rsidRPr="009D061E" w:rsidRDefault="009D061E" w:rsidP="00B0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61E" w:rsidRPr="009D061E" w:rsidRDefault="00B738BA" w:rsidP="00B00F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8BA">
        <w:rPr>
          <w:rFonts w:ascii="Arial" w:hAnsi="Arial" w:cs="Arial"/>
          <w:b/>
          <w:sz w:val="24"/>
          <w:szCs w:val="24"/>
        </w:rPr>
        <w:t>Based on the above, a</w:t>
      </w:r>
      <w:r w:rsidR="00CE229D">
        <w:rPr>
          <w:rFonts w:ascii="Arial" w:hAnsi="Arial" w:cs="Arial"/>
          <w:b/>
          <w:sz w:val="24"/>
          <w:szCs w:val="24"/>
        </w:rPr>
        <w:t>n</w:t>
      </w:r>
      <w:r w:rsidRPr="00B738BA">
        <w:rPr>
          <w:rFonts w:ascii="Arial" w:hAnsi="Arial" w:cs="Arial"/>
          <w:b/>
          <w:sz w:val="24"/>
          <w:szCs w:val="24"/>
        </w:rPr>
        <w:t xml:space="preserve"> annual reserve requirement of 2.0% (</w:t>
      </w:r>
      <w:r w:rsidR="00CE229D">
        <w:rPr>
          <w:rFonts w:ascii="Arial" w:hAnsi="Arial" w:cs="Arial"/>
          <w:b/>
          <w:sz w:val="24"/>
          <w:szCs w:val="24"/>
        </w:rPr>
        <w:t>the median</w:t>
      </w:r>
      <w:r w:rsidRPr="00B738BA">
        <w:rPr>
          <w:rFonts w:ascii="Arial" w:hAnsi="Arial" w:cs="Arial"/>
          <w:b/>
          <w:sz w:val="24"/>
          <w:szCs w:val="24"/>
        </w:rPr>
        <w:t>) is recommended.</w:t>
      </w:r>
      <w:r>
        <w:rPr>
          <w:rFonts w:ascii="Arial" w:hAnsi="Arial" w:cs="Arial"/>
          <w:sz w:val="24"/>
          <w:szCs w:val="24"/>
        </w:rPr>
        <w:t xml:space="preserve">  It should be noted, however, that this </w:t>
      </w:r>
      <w:r w:rsidR="00494128">
        <w:rPr>
          <w:rFonts w:ascii="Arial" w:hAnsi="Arial" w:cs="Arial"/>
          <w:sz w:val="24"/>
          <w:szCs w:val="24"/>
        </w:rPr>
        <w:t xml:space="preserve">does not address </w:t>
      </w:r>
      <w:r w:rsidR="00494128" w:rsidRPr="00494128">
        <w:rPr>
          <w:rFonts w:ascii="Arial" w:hAnsi="Arial" w:cs="Arial"/>
          <w:sz w:val="24"/>
          <w:szCs w:val="24"/>
        </w:rPr>
        <w:t>any pre-existing backlog of deferred capital needs</w:t>
      </w:r>
      <w:r w:rsidR="00494128">
        <w:rPr>
          <w:rFonts w:ascii="Arial" w:hAnsi="Arial" w:cs="Arial"/>
          <w:sz w:val="24"/>
          <w:szCs w:val="24"/>
        </w:rPr>
        <w:t xml:space="preserve">, and it excludes </w:t>
      </w:r>
      <w:r>
        <w:rPr>
          <w:rFonts w:ascii="Arial" w:hAnsi="Arial" w:cs="Arial"/>
          <w:sz w:val="24"/>
          <w:szCs w:val="24"/>
        </w:rPr>
        <w:t xml:space="preserve">functional improvement (e.g. increased capacity) </w:t>
      </w:r>
      <w:r w:rsidR="00494128">
        <w:rPr>
          <w:rFonts w:ascii="Arial" w:hAnsi="Arial" w:cs="Arial"/>
          <w:sz w:val="24"/>
          <w:szCs w:val="24"/>
        </w:rPr>
        <w:t xml:space="preserve">to facilities. </w:t>
      </w:r>
    </w:p>
    <w:p w:rsidR="009D061E" w:rsidRPr="009D061E" w:rsidRDefault="009D061E" w:rsidP="00B0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61E" w:rsidRPr="009D061E" w:rsidRDefault="009D061E" w:rsidP="00B0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61E" w:rsidRPr="009D061E" w:rsidRDefault="009D061E" w:rsidP="00B0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61E" w:rsidRPr="009D061E" w:rsidRDefault="009D061E" w:rsidP="00B0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61E" w:rsidRPr="009D061E" w:rsidRDefault="009D061E" w:rsidP="00B0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61E" w:rsidRPr="009D061E" w:rsidRDefault="009D061E" w:rsidP="00B00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8BA" w:rsidRDefault="00B738BA" w:rsidP="00B738BA">
      <w:pPr>
        <w:rPr>
          <w:rFonts w:ascii="Arial" w:hAnsi="Arial" w:cs="Arial"/>
          <w:sz w:val="24"/>
          <w:szCs w:val="24"/>
        </w:rPr>
      </w:pPr>
    </w:p>
    <w:p w:rsidR="00B738BA" w:rsidRDefault="00B738BA" w:rsidP="00B738BA">
      <w:pPr>
        <w:rPr>
          <w:rFonts w:ascii="Arial" w:hAnsi="Arial" w:cs="Arial"/>
          <w:sz w:val="24"/>
          <w:szCs w:val="24"/>
        </w:rPr>
      </w:pPr>
    </w:p>
    <w:p w:rsidR="00B738BA" w:rsidRPr="00B738BA" w:rsidRDefault="00B738BA" w:rsidP="00B738BA">
      <w:pPr>
        <w:rPr>
          <w:rFonts w:ascii="Arial" w:hAnsi="Arial" w:cs="Arial"/>
          <w:sz w:val="24"/>
          <w:szCs w:val="24"/>
        </w:rPr>
      </w:pPr>
    </w:p>
    <w:p w:rsidR="00B738BA" w:rsidRPr="00B738BA" w:rsidRDefault="00B738BA" w:rsidP="00B738BA">
      <w:pPr>
        <w:rPr>
          <w:rFonts w:ascii="Arial" w:hAnsi="Arial" w:cs="Arial"/>
          <w:sz w:val="24"/>
          <w:szCs w:val="24"/>
        </w:rPr>
      </w:pPr>
    </w:p>
    <w:p w:rsidR="00B738BA" w:rsidRPr="00B738BA" w:rsidRDefault="00B738BA" w:rsidP="00B738BA">
      <w:pPr>
        <w:rPr>
          <w:rFonts w:ascii="Arial" w:hAnsi="Arial" w:cs="Arial"/>
          <w:sz w:val="24"/>
          <w:szCs w:val="24"/>
        </w:rPr>
      </w:pPr>
    </w:p>
    <w:p w:rsidR="00B738BA" w:rsidRPr="00B738BA" w:rsidRDefault="00B738BA" w:rsidP="00B738B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D061E" w:rsidRPr="002379B4" w:rsidRDefault="00B738BA" w:rsidP="002379B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2379B4">
        <w:rPr>
          <w:rFonts w:ascii="Arial" w:hAnsi="Arial" w:cs="Arial"/>
        </w:rPr>
        <w:t xml:space="preserve">APPA, </w:t>
      </w:r>
      <w:hyperlink r:id="rId7" w:history="1">
        <w:r w:rsidRPr="002379B4">
          <w:rPr>
            <w:rStyle w:val="Hyperlink"/>
            <w:rFonts w:ascii="Arial" w:hAnsi="Arial" w:cs="Arial"/>
          </w:rPr>
          <w:t>https://www.appa.org/bok/capital-renewal-and-deferred-maintenance/</w:t>
        </w:r>
      </w:hyperlink>
      <w:r w:rsidRPr="002379B4">
        <w:rPr>
          <w:rFonts w:ascii="Arial" w:hAnsi="Arial" w:cs="Arial"/>
        </w:rPr>
        <w:t xml:space="preserve"> , “Capital Renewal and Deferred Maintenance”, Harvey Kaiser</w:t>
      </w:r>
    </w:p>
    <w:sectPr w:rsidR="009D061E" w:rsidRPr="0023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32" w:rsidRDefault="00153832" w:rsidP="00B738BA">
      <w:pPr>
        <w:spacing w:after="0" w:line="240" w:lineRule="auto"/>
      </w:pPr>
      <w:r>
        <w:separator/>
      </w:r>
    </w:p>
  </w:endnote>
  <w:endnote w:type="continuationSeparator" w:id="0">
    <w:p w:rsidR="00153832" w:rsidRDefault="00153832" w:rsidP="00B7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32" w:rsidRDefault="00153832" w:rsidP="00B738BA">
      <w:pPr>
        <w:spacing w:after="0" w:line="240" w:lineRule="auto"/>
      </w:pPr>
      <w:r>
        <w:separator/>
      </w:r>
    </w:p>
  </w:footnote>
  <w:footnote w:type="continuationSeparator" w:id="0">
    <w:p w:rsidR="00153832" w:rsidRDefault="00153832" w:rsidP="00B7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5232"/>
    <w:multiLevelType w:val="hybridMultilevel"/>
    <w:tmpl w:val="6C382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90A0C"/>
    <w:multiLevelType w:val="hybridMultilevel"/>
    <w:tmpl w:val="8A8C7EDE"/>
    <w:lvl w:ilvl="0" w:tplc="49906F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1E"/>
    <w:rsid w:val="00153832"/>
    <w:rsid w:val="002379B4"/>
    <w:rsid w:val="002426B4"/>
    <w:rsid w:val="00494128"/>
    <w:rsid w:val="004A3D7D"/>
    <w:rsid w:val="009D061E"/>
    <w:rsid w:val="00A1215C"/>
    <w:rsid w:val="00AE61B3"/>
    <w:rsid w:val="00B00FC9"/>
    <w:rsid w:val="00B738BA"/>
    <w:rsid w:val="00CC5ACB"/>
    <w:rsid w:val="00C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4441"/>
  <w15:chartTrackingRefBased/>
  <w15:docId w15:val="{C7E6D105-F4D8-4182-876E-83ABD214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6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0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8BA"/>
  </w:style>
  <w:style w:type="paragraph" w:styleId="Footer">
    <w:name w:val="footer"/>
    <w:basedOn w:val="Normal"/>
    <w:link w:val="FooterChar"/>
    <w:uiPriority w:val="99"/>
    <w:unhideWhenUsed/>
    <w:rsid w:val="00B7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pa.org/bok/capital-renewal-and-deferred-mainten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Pichard, Kevin</dc:creator>
  <cp:keywords/>
  <dc:description/>
  <cp:lastModifiedBy>Pichard, Kevin</cp:lastModifiedBy>
  <cp:revision>2</cp:revision>
  <dcterms:created xsi:type="dcterms:W3CDTF">2022-01-29T23:32:00Z</dcterms:created>
  <dcterms:modified xsi:type="dcterms:W3CDTF">2022-01-29T23:32:00Z</dcterms:modified>
</cp:coreProperties>
</file>