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F2" w:rsidRPr="006A152C" w:rsidRDefault="0013459D" w:rsidP="0013459D">
      <w:pPr>
        <w:spacing w:line="360" w:lineRule="auto"/>
        <w:jc w:val="center"/>
        <w:rPr>
          <w:rFonts w:ascii="Arial" w:hAnsi="Arial" w:cs="Arial"/>
        </w:rPr>
      </w:pPr>
      <w:r w:rsidRPr="006A152C">
        <w:rPr>
          <w:rFonts w:ascii="Arial" w:hAnsi="Arial" w:cs="Arial"/>
        </w:rPr>
        <w:t>Talking Points</w:t>
      </w:r>
      <w:r w:rsidR="00177DCE">
        <w:rPr>
          <w:rFonts w:ascii="Arial" w:hAnsi="Arial" w:cs="Arial"/>
        </w:rPr>
        <w:t xml:space="preserve"> – State of the System Address</w:t>
      </w:r>
    </w:p>
    <w:p w:rsidR="0013459D" w:rsidRPr="006A152C" w:rsidRDefault="0013459D" w:rsidP="0013459D">
      <w:pPr>
        <w:spacing w:line="360" w:lineRule="auto"/>
        <w:jc w:val="center"/>
        <w:rPr>
          <w:rFonts w:ascii="Arial" w:hAnsi="Arial" w:cs="Arial"/>
        </w:rPr>
      </w:pPr>
      <w:r w:rsidRPr="006A152C">
        <w:rPr>
          <w:rFonts w:ascii="Arial" w:hAnsi="Arial" w:cs="Arial"/>
        </w:rPr>
        <w:t>Florida Board of Governors</w:t>
      </w:r>
    </w:p>
    <w:p w:rsidR="0013459D" w:rsidRPr="006A152C" w:rsidRDefault="0013459D" w:rsidP="0013459D">
      <w:pPr>
        <w:spacing w:line="360" w:lineRule="auto"/>
        <w:jc w:val="center"/>
        <w:rPr>
          <w:rFonts w:ascii="Arial" w:hAnsi="Arial" w:cs="Arial"/>
        </w:rPr>
      </w:pPr>
      <w:r w:rsidRPr="006A152C">
        <w:rPr>
          <w:rFonts w:ascii="Arial" w:hAnsi="Arial" w:cs="Arial"/>
        </w:rPr>
        <w:t>Dean Colson</w:t>
      </w:r>
    </w:p>
    <w:p w:rsidR="0013459D" w:rsidRPr="006A152C" w:rsidRDefault="0013459D" w:rsidP="0013459D">
      <w:pPr>
        <w:spacing w:line="360" w:lineRule="auto"/>
        <w:jc w:val="center"/>
        <w:rPr>
          <w:rFonts w:ascii="Arial" w:hAnsi="Arial" w:cs="Arial"/>
        </w:rPr>
      </w:pPr>
      <w:r w:rsidRPr="006A152C">
        <w:rPr>
          <w:rFonts w:ascii="Arial" w:hAnsi="Arial" w:cs="Arial"/>
        </w:rPr>
        <w:t>January 1</w:t>
      </w:r>
      <w:r w:rsidR="00171703">
        <w:rPr>
          <w:rFonts w:ascii="Arial" w:hAnsi="Arial" w:cs="Arial"/>
        </w:rPr>
        <w:t>7</w:t>
      </w:r>
      <w:r w:rsidRPr="006A152C">
        <w:rPr>
          <w:rFonts w:ascii="Arial" w:hAnsi="Arial" w:cs="Arial"/>
        </w:rPr>
        <w:t>, 201</w:t>
      </w:r>
      <w:r w:rsidR="00171703">
        <w:rPr>
          <w:rFonts w:ascii="Arial" w:hAnsi="Arial" w:cs="Arial"/>
        </w:rPr>
        <w:t>3</w:t>
      </w:r>
    </w:p>
    <w:p w:rsidR="0013459D" w:rsidRPr="006A152C" w:rsidRDefault="0013459D" w:rsidP="0013459D">
      <w:pPr>
        <w:spacing w:line="360" w:lineRule="auto"/>
        <w:rPr>
          <w:rFonts w:ascii="Arial" w:hAnsi="Arial" w:cs="Arial"/>
        </w:rPr>
      </w:pPr>
    </w:p>
    <w:p w:rsidR="00004679" w:rsidRDefault="00523BDA" w:rsidP="00B32CB4">
      <w:pPr>
        <w:spacing w:line="360" w:lineRule="auto"/>
        <w:rPr>
          <w:rFonts w:ascii="Arial" w:hAnsi="Arial" w:cs="Arial"/>
        </w:rPr>
      </w:pPr>
      <w:r w:rsidRPr="006A152C">
        <w:rPr>
          <w:rFonts w:ascii="Arial" w:hAnsi="Arial" w:cs="Arial"/>
        </w:rPr>
        <w:tab/>
      </w:r>
    </w:p>
    <w:p w:rsidR="00471EAA" w:rsidRDefault="003A6193" w:rsidP="00004679">
      <w:pPr>
        <w:spacing w:line="360" w:lineRule="auto"/>
        <w:ind w:firstLine="720"/>
        <w:rPr>
          <w:rFonts w:ascii="Arial" w:hAnsi="Arial" w:cs="Arial"/>
        </w:rPr>
      </w:pPr>
      <w:r>
        <w:rPr>
          <w:rFonts w:ascii="Arial" w:hAnsi="Arial" w:cs="Arial"/>
        </w:rPr>
        <w:t>The annual State of the System address</w:t>
      </w:r>
      <w:r w:rsidR="00EB147E">
        <w:rPr>
          <w:rFonts w:ascii="Arial" w:hAnsi="Arial" w:cs="Arial"/>
        </w:rPr>
        <w:t xml:space="preserve"> was </w:t>
      </w:r>
      <w:r>
        <w:rPr>
          <w:rFonts w:ascii="Arial" w:hAnsi="Arial" w:cs="Arial"/>
        </w:rPr>
        <w:t>started by Ava Parker when she was chair,</w:t>
      </w:r>
      <w:r w:rsidR="00EB147E">
        <w:rPr>
          <w:rFonts w:ascii="Arial" w:hAnsi="Arial" w:cs="Arial"/>
        </w:rPr>
        <w:t xml:space="preserve"> and i</w:t>
      </w:r>
      <w:r>
        <w:rPr>
          <w:rFonts w:ascii="Arial" w:hAnsi="Arial" w:cs="Arial"/>
        </w:rPr>
        <w:t>s an opportunity to assess</w:t>
      </w:r>
      <w:r w:rsidR="005C40B7">
        <w:rPr>
          <w:rFonts w:ascii="Arial" w:hAnsi="Arial" w:cs="Arial"/>
        </w:rPr>
        <w:t xml:space="preserve"> where we are </w:t>
      </w:r>
      <w:r w:rsidR="002832F7">
        <w:rPr>
          <w:rFonts w:ascii="Arial" w:hAnsi="Arial" w:cs="Arial"/>
        </w:rPr>
        <w:t xml:space="preserve">as a system </w:t>
      </w:r>
      <w:r w:rsidR="005C40B7">
        <w:rPr>
          <w:rFonts w:ascii="Arial" w:hAnsi="Arial" w:cs="Arial"/>
        </w:rPr>
        <w:t xml:space="preserve">and where we </w:t>
      </w:r>
      <w:r w:rsidR="002832F7">
        <w:rPr>
          <w:rFonts w:ascii="Arial" w:hAnsi="Arial" w:cs="Arial"/>
        </w:rPr>
        <w:t>need to go</w:t>
      </w:r>
      <w:r w:rsidRPr="003A6193">
        <w:rPr>
          <w:rFonts w:ascii="Arial" w:hAnsi="Arial" w:cs="Arial"/>
        </w:rPr>
        <w:t xml:space="preserve"> </w:t>
      </w:r>
      <w:r>
        <w:rPr>
          <w:rFonts w:ascii="Arial" w:hAnsi="Arial" w:cs="Arial"/>
        </w:rPr>
        <w:t>at the beginning of each year</w:t>
      </w:r>
      <w:r w:rsidR="005C40B7">
        <w:rPr>
          <w:rFonts w:ascii="Arial" w:hAnsi="Arial" w:cs="Arial"/>
        </w:rPr>
        <w:t xml:space="preserve">.  </w:t>
      </w:r>
      <w:r w:rsidR="00471EAA">
        <w:rPr>
          <w:rFonts w:ascii="Arial" w:hAnsi="Arial" w:cs="Arial"/>
        </w:rPr>
        <w:t>Appropriately, the address is timed with the release of our Annual Accountability Report</w:t>
      </w:r>
      <w:r w:rsidR="004130CF">
        <w:rPr>
          <w:rFonts w:ascii="Arial" w:hAnsi="Arial" w:cs="Arial"/>
        </w:rPr>
        <w:t xml:space="preserve"> -- a scorecard, if you will --</w:t>
      </w:r>
      <w:r>
        <w:rPr>
          <w:rFonts w:ascii="Arial" w:hAnsi="Arial" w:cs="Arial"/>
        </w:rPr>
        <w:t xml:space="preserve"> that tells that same story</w:t>
      </w:r>
      <w:r w:rsidR="004130CF">
        <w:rPr>
          <w:rFonts w:ascii="Arial" w:hAnsi="Arial" w:cs="Arial"/>
        </w:rPr>
        <w:t>.</w:t>
      </w:r>
    </w:p>
    <w:p w:rsidR="00471EAA" w:rsidRDefault="00471EAA" w:rsidP="00004679">
      <w:pPr>
        <w:spacing w:line="360" w:lineRule="auto"/>
        <w:ind w:firstLine="720"/>
        <w:rPr>
          <w:rFonts w:ascii="Arial" w:hAnsi="Arial" w:cs="Arial"/>
        </w:rPr>
      </w:pPr>
    </w:p>
    <w:p w:rsidR="00171703" w:rsidRDefault="00004679" w:rsidP="00004679">
      <w:pPr>
        <w:spacing w:line="360" w:lineRule="auto"/>
        <w:ind w:firstLine="720"/>
        <w:rPr>
          <w:rFonts w:ascii="Arial" w:hAnsi="Arial" w:cs="Arial"/>
        </w:rPr>
      </w:pPr>
      <w:r>
        <w:rPr>
          <w:rFonts w:ascii="Arial" w:hAnsi="Arial" w:cs="Arial"/>
        </w:rPr>
        <w:t xml:space="preserve">As Governor Scott said when he addressed our Board in November, Florida has a lot to be proud of when it comes to higher education.  We provide an affordable, high-quality educational experience.  </w:t>
      </w:r>
      <w:r w:rsidR="00EB147E">
        <w:rPr>
          <w:rFonts w:ascii="Arial" w:hAnsi="Arial" w:cs="Arial"/>
        </w:rPr>
        <w:t xml:space="preserve">The Governor is right, but I think it is also true that we can and should </w:t>
      </w:r>
      <w:r w:rsidR="004130CF">
        <w:rPr>
          <w:rFonts w:ascii="Arial" w:hAnsi="Arial" w:cs="Arial"/>
        </w:rPr>
        <w:t>get better.</w:t>
      </w:r>
      <w:r w:rsidR="003A6193">
        <w:rPr>
          <w:rFonts w:ascii="Arial" w:hAnsi="Arial" w:cs="Arial"/>
        </w:rPr>
        <w:t xml:space="preserve"> </w:t>
      </w:r>
    </w:p>
    <w:p w:rsidR="00B62B26" w:rsidRDefault="00B62B26" w:rsidP="00B32CB4">
      <w:pPr>
        <w:spacing w:line="360" w:lineRule="auto"/>
        <w:rPr>
          <w:rFonts w:ascii="Arial" w:hAnsi="Arial" w:cs="Arial"/>
        </w:rPr>
      </w:pPr>
    </w:p>
    <w:p w:rsidR="00B62B26" w:rsidRDefault="004130CF" w:rsidP="00B62B26">
      <w:pPr>
        <w:spacing w:line="360" w:lineRule="auto"/>
        <w:ind w:firstLine="720"/>
        <w:rPr>
          <w:rFonts w:ascii="Arial" w:hAnsi="Arial" w:cs="Arial"/>
        </w:rPr>
      </w:pPr>
      <w:r>
        <w:rPr>
          <w:rFonts w:ascii="Arial" w:hAnsi="Arial" w:cs="Arial"/>
        </w:rPr>
        <w:t>Luckily, w</w:t>
      </w:r>
      <w:r w:rsidR="002832F7">
        <w:rPr>
          <w:rFonts w:ascii="Arial" w:hAnsi="Arial" w:cs="Arial"/>
        </w:rPr>
        <w:t>e have a terrific</w:t>
      </w:r>
      <w:r w:rsidR="00B62B26">
        <w:rPr>
          <w:rFonts w:ascii="Arial" w:hAnsi="Arial" w:cs="Arial"/>
        </w:rPr>
        <w:t xml:space="preserve"> Board full of talent</w:t>
      </w:r>
      <w:r w:rsidR="003A6193">
        <w:rPr>
          <w:rFonts w:ascii="Arial" w:hAnsi="Arial" w:cs="Arial"/>
        </w:rPr>
        <w:t>ed</w:t>
      </w:r>
      <w:r w:rsidR="00B62B26">
        <w:rPr>
          <w:rFonts w:ascii="Arial" w:hAnsi="Arial" w:cs="Arial"/>
        </w:rPr>
        <w:t xml:space="preserve"> people</w:t>
      </w:r>
      <w:r w:rsidR="00004679">
        <w:rPr>
          <w:rFonts w:ascii="Arial" w:hAnsi="Arial" w:cs="Arial"/>
        </w:rPr>
        <w:t xml:space="preserve"> – all of whom</w:t>
      </w:r>
      <w:r w:rsidR="002832F7">
        <w:rPr>
          <w:rFonts w:ascii="Arial" w:hAnsi="Arial" w:cs="Arial"/>
        </w:rPr>
        <w:t xml:space="preserve"> have been committed</w:t>
      </w:r>
      <w:r w:rsidR="00004679">
        <w:rPr>
          <w:rFonts w:ascii="Arial" w:hAnsi="Arial" w:cs="Arial"/>
        </w:rPr>
        <w:t xml:space="preserve"> to developing a road map</w:t>
      </w:r>
      <w:r w:rsidR="003A6193">
        <w:rPr>
          <w:rFonts w:ascii="Arial" w:hAnsi="Arial" w:cs="Arial"/>
        </w:rPr>
        <w:t xml:space="preserve"> to excellence</w:t>
      </w:r>
      <w:r w:rsidR="00B62B26">
        <w:rPr>
          <w:rFonts w:ascii="Arial" w:hAnsi="Arial" w:cs="Arial"/>
        </w:rPr>
        <w:t xml:space="preserve">.  Looking around the table, there are a number of new faces.  I welcome and look forward to working with </w:t>
      </w:r>
      <w:r w:rsidR="003A6193">
        <w:rPr>
          <w:rFonts w:ascii="Arial" w:hAnsi="Arial" w:cs="Arial"/>
        </w:rPr>
        <w:t xml:space="preserve">each of </w:t>
      </w:r>
      <w:r w:rsidR="00B62B26">
        <w:rPr>
          <w:rFonts w:ascii="Arial" w:hAnsi="Arial" w:cs="Arial"/>
        </w:rPr>
        <w:t>you.  This Board operates a lot l</w:t>
      </w:r>
      <w:r w:rsidR="00B62B26" w:rsidRPr="006A152C">
        <w:rPr>
          <w:rFonts w:ascii="Arial" w:hAnsi="Arial" w:cs="Arial"/>
        </w:rPr>
        <w:t>ike a family</w:t>
      </w:r>
      <w:r w:rsidR="00B62B26">
        <w:rPr>
          <w:rFonts w:ascii="Arial" w:hAnsi="Arial" w:cs="Arial"/>
        </w:rPr>
        <w:t xml:space="preserve"> – </w:t>
      </w:r>
      <w:r w:rsidR="00B62B26" w:rsidRPr="006A152C">
        <w:rPr>
          <w:rFonts w:ascii="Arial" w:hAnsi="Arial" w:cs="Arial"/>
        </w:rPr>
        <w:t>we</w:t>
      </w:r>
      <w:r w:rsidR="002832F7">
        <w:rPr>
          <w:rFonts w:ascii="Arial" w:hAnsi="Arial" w:cs="Arial"/>
        </w:rPr>
        <w:t xml:space="preserve"> </w:t>
      </w:r>
      <w:r w:rsidR="00EB147E">
        <w:rPr>
          <w:rFonts w:ascii="Arial" w:hAnsi="Arial" w:cs="Arial"/>
        </w:rPr>
        <w:t xml:space="preserve">don’t </w:t>
      </w:r>
      <w:r w:rsidR="00B62B26">
        <w:rPr>
          <w:rFonts w:ascii="Arial" w:hAnsi="Arial" w:cs="Arial"/>
        </w:rPr>
        <w:t xml:space="preserve">agree </w:t>
      </w:r>
      <w:r w:rsidR="00B62B26" w:rsidRPr="006A152C">
        <w:rPr>
          <w:rFonts w:ascii="Arial" w:hAnsi="Arial" w:cs="Arial"/>
        </w:rPr>
        <w:t>on every issue, but</w:t>
      </w:r>
      <w:r w:rsidR="00B62B26">
        <w:rPr>
          <w:rFonts w:ascii="Arial" w:hAnsi="Arial" w:cs="Arial"/>
        </w:rPr>
        <w:t xml:space="preserve"> we </w:t>
      </w:r>
      <w:r w:rsidR="003A6193">
        <w:rPr>
          <w:rFonts w:ascii="Arial" w:hAnsi="Arial" w:cs="Arial"/>
        </w:rPr>
        <w:t xml:space="preserve">respect each other and </w:t>
      </w:r>
      <w:r w:rsidR="00B62B26">
        <w:rPr>
          <w:rFonts w:ascii="Arial" w:hAnsi="Arial" w:cs="Arial"/>
        </w:rPr>
        <w:t>work well together</w:t>
      </w:r>
      <w:r w:rsidR="00C108E0">
        <w:rPr>
          <w:rFonts w:ascii="Arial" w:hAnsi="Arial" w:cs="Arial"/>
        </w:rPr>
        <w:t>, even</w:t>
      </w:r>
      <w:r w:rsidR="00B62B26">
        <w:rPr>
          <w:rFonts w:ascii="Arial" w:hAnsi="Arial" w:cs="Arial"/>
        </w:rPr>
        <w:t xml:space="preserve"> while engaging in robust debates about the future of the System.</w:t>
      </w:r>
    </w:p>
    <w:p w:rsidR="00745161" w:rsidRDefault="00745161" w:rsidP="00B62B26">
      <w:pPr>
        <w:spacing w:line="360" w:lineRule="auto"/>
        <w:ind w:firstLine="720"/>
        <w:rPr>
          <w:rFonts w:ascii="Arial" w:hAnsi="Arial" w:cs="Arial"/>
        </w:rPr>
      </w:pPr>
    </w:p>
    <w:p w:rsidR="00C108E0" w:rsidRDefault="00745161" w:rsidP="00B62B26">
      <w:pPr>
        <w:spacing w:line="360" w:lineRule="auto"/>
        <w:ind w:firstLine="720"/>
        <w:rPr>
          <w:rFonts w:ascii="Arial" w:hAnsi="Arial" w:cs="Arial"/>
        </w:rPr>
      </w:pPr>
      <w:r>
        <w:rPr>
          <w:rFonts w:ascii="Arial" w:hAnsi="Arial" w:cs="Arial"/>
        </w:rPr>
        <w:t>Our job, as set out in the Constitution, is to “operate, regulate, control and be fully responsible for the management of the whole university system.”  In every action that we take, we must consider the effect</w:t>
      </w:r>
      <w:r w:rsidR="00C108E0">
        <w:rPr>
          <w:rFonts w:ascii="Arial" w:hAnsi="Arial" w:cs="Arial"/>
        </w:rPr>
        <w:t>s</w:t>
      </w:r>
      <w:r>
        <w:rPr>
          <w:rFonts w:ascii="Arial" w:hAnsi="Arial" w:cs="Arial"/>
        </w:rPr>
        <w:t xml:space="preserve"> </w:t>
      </w:r>
      <w:r w:rsidR="00D65464">
        <w:rPr>
          <w:rFonts w:ascii="Arial" w:hAnsi="Arial" w:cs="Arial"/>
        </w:rPr>
        <w:t xml:space="preserve">-- </w:t>
      </w:r>
      <w:r>
        <w:rPr>
          <w:rFonts w:ascii="Arial" w:hAnsi="Arial" w:cs="Arial"/>
        </w:rPr>
        <w:t xml:space="preserve">not just on </w:t>
      </w:r>
      <w:r w:rsidR="00D65464">
        <w:rPr>
          <w:rFonts w:ascii="Arial" w:hAnsi="Arial" w:cs="Arial"/>
        </w:rPr>
        <w:t>individual universit</w:t>
      </w:r>
      <w:r w:rsidR="00C108E0">
        <w:rPr>
          <w:rFonts w:ascii="Arial" w:hAnsi="Arial" w:cs="Arial"/>
        </w:rPr>
        <w:t>ies</w:t>
      </w:r>
      <w:r w:rsidR="00D65464">
        <w:rPr>
          <w:rFonts w:ascii="Arial" w:hAnsi="Arial" w:cs="Arial"/>
        </w:rPr>
        <w:t>, but also on the s</w:t>
      </w:r>
      <w:r>
        <w:rPr>
          <w:rFonts w:ascii="Arial" w:hAnsi="Arial" w:cs="Arial"/>
        </w:rPr>
        <w:t>ystem</w:t>
      </w:r>
      <w:r w:rsidR="00D65464">
        <w:rPr>
          <w:rFonts w:ascii="Arial" w:hAnsi="Arial" w:cs="Arial"/>
        </w:rPr>
        <w:t xml:space="preserve"> as a whole</w:t>
      </w:r>
      <w:r>
        <w:rPr>
          <w:rFonts w:ascii="Arial" w:hAnsi="Arial" w:cs="Arial"/>
        </w:rPr>
        <w:t xml:space="preserve">.  </w:t>
      </w:r>
      <w:r w:rsidR="00C108E0">
        <w:rPr>
          <w:rFonts w:ascii="Arial" w:hAnsi="Arial" w:cs="Arial"/>
        </w:rPr>
        <w:t>We must encourage—and at times mandate—</w:t>
      </w:r>
      <w:r w:rsidR="00D65464">
        <w:rPr>
          <w:rFonts w:ascii="Arial" w:hAnsi="Arial" w:cs="Arial"/>
        </w:rPr>
        <w:t xml:space="preserve">system collaboration.  </w:t>
      </w:r>
      <w:r w:rsidR="002832F7">
        <w:rPr>
          <w:rFonts w:ascii="Arial" w:hAnsi="Arial" w:cs="Arial"/>
        </w:rPr>
        <w:t xml:space="preserve">Our role and our responsibilities </w:t>
      </w:r>
      <w:r w:rsidR="00C108E0">
        <w:rPr>
          <w:rFonts w:ascii="Arial" w:hAnsi="Arial" w:cs="Arial"/>
        </w:rPr>
        <w:t>are different</w:t>
      </w:r>
      <w:r w:rsidR="002832F7">
        <w:rPr>
          <w:rFonts w:ascii="Arial" w:hAnsi="Arial" w:cs="Arial"/>
        </w:rPr>
        <w:t xml:space="preserve"> </w:t>
      </w:r>
      <w:r w:rsidR="00C108E0">
        <w:rPr>
          <w:rFonts w:ascii="Arial" w:hAnsi="Arial" w:cs="Arial"/>
        </w:rPr>
        <w:t xml:space="preserve">than </w:t>
      </w:r>
      <w:r w:rsidR="002832F7">
        <w:rPr>
          <w:rFonts w:ascii="Arial" w:hAnsi="Arial" w:cs="Arial"/>
        </w:rPr>
        <w:t>the responsibilities of the university boards.</w:t>
      </w:r>
    </w:p>
    <w:p w:rsidR="00BA04EC" w:rsidRDefault="00C108E0" w:rsidP="00964434">
      <w:pPr>
        <w:spacing w:line="360" w:lineRule="auto"/>
        <w:ind w:firstLine="720"/>
        <w:rPr>
          <w:rFonts w:ascii="Arial" w:hAnsi="Arial" w:cs="Arial"/>
        </w:rPr>
      </w:pPr>
      <w:r>
        <w:rPr>
          <w:rFonts w:ascii="Arial" w:hAnsi="Arial" w:cs="Arial"/>
        </w:rPr>
        <w:lastRenderedPageBreak/>
        <w:t xml:space="preserve">That spirit of collaboration extends to </w:t>
      </w:r>
      <w:r w:rsidR="00CA3B1B">
        <w:rPr>
          <w:rFonts w:ascii="Arial" w:hAnsi="Arial" w:cs="Arial"/>
        </w:rPr>
        <w:t xml:space="preserve">the Legislature, the Governor, </w:t>
      </w:r>
      <w:r w:rsidR="00D65464">
        <w:rPr>
          <w:rFonts w:ascii="Arial" w:hAnsi="Arial" w:cs="Arial"/>
        </w:rPr>
        <w:t xml:space="preserve">the </w:t>
      </w:r>
      <w:r w:rsidR="001B64E1">
        <w:rPr>
          <w:rFonts w:ascii="Arial" w:hAnsi="Arial" w:cs="Arial"/>
        </w:rPr>
        <w:t xml:space="preserve">State </w:t>
      </w:r>
      <w:r w:rsidR="00D65464">
        <w:rPr>
          <w:rFonts w:ascii="Arial" w:hAnsi="Arial" w:cs="Arial"/>
        </w:rPr>
        <w:t xml:space="preserve">Board of Education, </w:t>
      </w:r>
      <w:r>
        <w:rPr>
          <w:rFonts w:ascii="Arial" w:hAnsi="Arial" w:cs="Arial"/>
        </w:rPr>
        <w:t>the state college system, the private college system</w:t>
      </w:r>
      <w:r w:rsidR="00D263E6">
        <w:rPr>
          <w:rFonts w:ascii="Arial" w:hAnsi="Arial" w:cs="Arial"/>
        </w:rPr>
        <w:t>,</w:t>
      </w:r>
      <w:r w:rsidR="00D65464">
        <w:rPr>
          <w:rFonts w:ascii="Arial" w:hAnsi="Arial" w:cs="Arial"/>
        </w:rPr>
        <w:t xml:space="preserve"> and our </w:t>
      </w:r>
      <w:r>
        <w:rPr>
          <w:rFonts w:ascii="Arial" w:hAnsi="Arial" w:cs="Arial"/>
        </w:rPr>
        <w:t xml:space="preserve">state’s </w:t>
      </w:r>
      <w:r w:rsidR="00586B08">
        <w:rPr>
          <w:rFonts w:ascii="Arial" w:hAnsi="Arial" w:cs="Arial"/>
        </w:rPr>
        <w:t>business leaders</w:t>
      </w:r>
      <w:r w:rsidR="00CA3B1B">
        <w:rPr>
          <w:rFonts w:ascii="Arial" w:hAnsi="Arial" w:cs="Arial"/>
        </w:rPr>
        <w:t xml:space="preserve">.  Such collaboration is not always easy, but </w:t>
      </w:r>
      <w:r w:rsidR="00471EAA">
        <w:rPr>
          <w:rFonts w:ascii="Arial" w:hAnsi="Arial" w:cs="Arial"/>
        </w:rPr>
        <w:t xml:space="preserve">we are getting better at it.  </w:t>
      </w:r>
      <w:r w:rsidR="00CA3B1B">
        <w:rPr>
          <w:rFonts w:ascii="Arial" w:hAnsi="Arial" w:cs="Arial"/>
        </w:rPr>
        <w:t xml:space="preserve">Several efforts that we have undertaken over the past year </w:t>
      </w:r>
      <w:r w:rsidR="00D65464">
        <w:rPr>
          <w:rFonts w:ascii="Arial" w:hAnsi="Arial" w:cs="Arial"/>
        </w:rPr>
        <w:t xml:space="preserve">are indicative of that </w:t>
      </w:r>
      <w:r w:rsidR="00BA04EC">
        <w:rPr>
          <w:rFonts w:ascii="Arial" w:hAnsi="Arial" w:cs="Arial"/>
        </w:rPr>
        <w:t>effort and none better than t</w:t>
      </w:r>
      <w:r w:rsidR="00586B08">
        <w:rPr>
          <w:rFonts w:ascii="Arial" w:hAnsi="Arial" w:cs="Arial"/>
        </w:rPr>
        <w:t xml:space="preserve">he </w:t>
      </w:r>
      <w:r w:rsidR="006C661A">
        <w:rPr>
          <w:rFonts w:ascii="Arial" w:hAnsi="Arial" w:cs="Arial"/>
        </w:rPr>
        <w:t>Board</w:t>
      </w:r>
      <w:r w:rsidR="00FE47AC">
        <w:rPr>
          <w:rFonts w:ascii="Arial" w:hAnsi="Arial" w:cs="Arial"/>
        </w:rPr>
        <w:t>’</w:t>
      </w:r>
      <w:r w:rsidR="006C661A">
        <w:rPr>
          <w:rFonts w:ascii="Arial" w:hAnsi="Arial" w:cs="Arial"/>
        </w:rPr>
        <w:t>s</w:t>
      </w:r>
      <w:r w:rsidR="00FE47AC">
        <w:rPr>
          <w:rFonts w:ascii="Arial" w:hAnsi="Arial" w:cs="Arial"/>
        </w:rPr>
        <w:t xml:space="preserve"> </w:t>
      </w:r>
      <w:r w:rsidR="00586B08">
        <w:rPr>
          <w:rFonts w:ascii="Arial" w:hAnsi="Arial" w:cs="Arial"/>
        </w:rPr>
        <w:t xml:space="preserve">Commission on </w:t>
      </w:r>
      <w:r w:rsidR="00FE47AC">
        <w:rPr>
          <w:rFonts w:ascii="Arial" w:hAnsi="Arial" w:cs="Arial"/>
        </w:rPr>
        <w:t>Florida Higher Education Access and Degree Attainment</w:t>
      </w:r>
      <w:r>
        <w:rPr>
          <w:rFonts w:ascii="Arial" w:hAnsi="Arial" w:cs="Arial"/>
        </w:rPr>
        <w:t>,</w:t>
      </w:r>
      <w:r w:rsidR="00BA04EC">
        <w:rPr>
          <w:rFonts w:ascii="Arial" w:hAnsi="Arial" w:cs="Arial"/>
        </w:rPr>
        <w:t xml:space="preserve"> which was </w:t>
      </w:r>
      <w:r>
        <w:rPr>
          <w:rFonts w:ascii="Arial" w:hAnsi="Arial" w:cs="Arial"/>
        </w:rPr>
        <w:t>formed last summer to</w:t>
      </w:r>
      <w:r w:rsidR="00FE47AC">
        <w:rPr>
          <w:rFonts w:ascii="Arial" w:hAnsi="Arial" w:cs="Arial"/>
        </w:rPr>
        <w:t xml:space="preserve"> </w:t>
      </w:r>
      <w:r>
        <w:rPr>
          <w:rFonts w:ascii="Arial" w:hAnsi="Arial" w:cs="Arial"/>
        </w:rPr>
        <w:t xml:space="preserve">study </w:t>
      </w:r>
      <w:r w:rsidR="00FE47AC">
        <w:rPr>
          <w:rFonts w:ascii="Arial" w:hAnsi="Arial" w:cs="Arial"/>
        </w:rPr>
        <w:t>the statewide need for future baccalaureate degree</w:t>
      </w:r>
      <w:r>
        <w:rPr>
          <w:rFonts w:ascii="Arial" w:hAnsi="Arial" w:cs="Arial"/>
        </w:rPr>
        <w:t>s</w:t>
      </w:r>
      <w:r w:rsidR="00FE47AC">
        <w:rPr>
          <w:rFonts w:ascii="Arial" w:hAnsi="Arial" w:cs="Arial"/>
        </w:rPr>
        <w:t xml:space="preserve">. </w:t>
      </w:r>
    </w:p>
    <w:p w:rsidR="00F72694" w:rsidRDefault="00F72694" w:rsidP="00964434">
      <w:pPr>
        <w:spacing w:line="360" w:lineRule="auto"/>
        <w:ind w:firstLine="720"/>
        <w:rPr>
          <w:rFonts w:ascii="Arial" w:hAnsi="Arial" w:cs="Arial"/>
        </w:rPr>
      </w:pPr>
    </w:p>
    <w:p w:rsidR="00964434" w:rsidRDefault="004130CF" w:rsidP="00BA04EC">
      <w:pPr>
        <w:spacing w:line="360" w:lineRule="auto"/>
        <w:ind w:firstLine="720"/>
        <w:rPr>
          <w:rFonts w:ascii="Arial" w:hAnsi="Arial" w:cs="Arial"/>
        </w:rPr>
      </w:pPr>
      <w:r>
        <w:rPr>
          <w:rFonts w:ascii="Arial" w:hAnsi="Arial" w:cs="Arial"/>
        </w:rPr>
        <w:t>R</w:t>
      </w:r>
      <w:r w:rsidR="00FE47AC">
        <w:rPr>
          <w:rFonts w:ascii="Arial" w:hAnsi="Arial" w:cs="Arial"/>
        </w:rPr>
        <w:t xml:space="preserve">epresentatives </w:t>
      </w:r>
      <w:r>
        <w:rPr>
          <w:rFonts w:ascii="Arial" w:hAnsi="Arial" w:cs="Arial"/>
        </w:rPr>
        <w:t>on th</w:t>
      </w:r>
      <w:r w:rsidR="00BA04EC">
        <w:rPr>
          <w:rFonts w:ascii="Arial" w:hAnsi="Arial" w:cs="Arial"/>
        </w:rPr>
        <w:t>e Access C</w:t>
      </w:r>
      <w:r>
        <w:rPr>
          <w:rFonts w:ascii="Arial" w:hAnsi="Arial" w:cs="Arial"/>
        </w:rPr>
        <w:t xml:space="preserve">ommission </w:t>
      </w:r>
      <w:r w:rsidR="00C108E0">
        <w:rPr>
          <w:rFonts w:ascii="Arial" w:hAnsi="Arial" w:cs="Arial"/>
        </w:rPr>
        <w:t xml:space="preserve">come from </w:t>
      </w:r>
      <w:r w:rsidR="00FE47AC">
        <w:rPr>
          <w:rFonts w:ascii="Arial" w:hAnsi="Arial" w:cs="Arial"/>
        </w:rPr>
        <w:t xml:space="preserve">the State Board of Education, the Higher Education Coordinating Council, the </w:t>
      </w:r>
      <w:r w:rsidR="007A7E47">
        <w:rPr>
          <w:rFonts w:ascii="Arial" w:hAnsi="Arial" w:cs="Arial"/>
        </w:rPr>
        <w:t>Legislature</w:t>
      </w:r>
      <w:r w:rsidR="00FE47AC">
        <w:rPr>
          <w:rFonts w:ascii="Arial" w:hAnsi="Arial" w:cs="Arial"/>
        </w:rPr>
        <w:t xml:space="preserve">, and the Council of 100. </w:t>
      </w:r>
      <w:r w:rsidR="00C108E0">
        <w:rPr>
          <w:rFonts w:ascii="Arial" w:hAnsi="Arial" w:cs="Arial"/>
        </w:rPr>
        <w:t>Hopefully</w:t>
      </w:r>
      <w:r>
        <w:rPr>
          <w:rFonts w:ascii="Arial" w:hAnsi="Arial" w:cs="Arial"/>
        </w:rPr>
        <w:t>,</w:t>
      </w:r>
      <w:r w:rsidR="00C108E0">
        <w:rPr>
          <w:rFonts w:ascii="Arial" w:hAnsi="Arial" w:cs="Arial"/>
        </w:rPr>
        <w:t xml:space="preserve"> by the end of the </w:t>
      </w:r>
      <w:r w:rsidR="00BA04EC">
        <w:rPr>
          <w:rFonts w:ascii="Arial" w:hAnsi="Arial" w:cs="Arial"/>
        </w:rPr>
        <w:t>summer</w:t>
      </w:r>
      <w:r w:rsidR="00C108E0">
        <w:rPr>
          <w:rFonts w:ascii="Arial" w:hAnsi="Arial" w:cs="Arial"/>
        </w:rPr>
        <w:t>, we will know whether the Board’s degree projections are correct, where</w:t>
      </w:r>
      <w:r w:rsidR="002A1C5A">
        <w:rPr>
          <w:rFonts w:ascii="Arial" w:hAnsi="Arial" w:cs="Arial"/>
        </w:rPr>
        <w:t xml:space="preserve"> we need to grow </w:t>
      </w:r>
      <w:r>
        <w:rPr>
          <w:rFonts w:ascii="Arial" w:hAnsi="Arial" w:cs="Arial"/>
        </w:rPr>
        <w:t>a</w:t>
      </w:r>
      <w:r w:rsidR="002A1C5A">
        <w:rPr>
          <w:rFonts w:ascii="Arial" w:hAnsi="Arial" w:cs="Arial"/>
        </w:rPr>
        <w:t>nd</w:t>
      </w:r>
      <w:r w:rsidR="00C108E0">
        <w:rPr>
          <w:rFonts w:ascii="Arial" w:hAnsi="Arial" w:cs="Arial"/>
        </w:rPr>
        <w:t xml:space="preserve"> how we should best accomplish it.</w:t>
      </w:r>
      <w:r w:rsidR="002A1C5A">
        <w:rPr>
          <w:rFonts w:ascii="Arial" w:hAnsi="Arial" w:cs="Arial"/>
        </w:rPr>
        <w:t xml:space="preserve"> </w:t>
      </w:r>
      <w:r w:rsidR="00BA04EC">
        <w:rPr>
          <w:rFonts w:ascii="Arial" w:hAnsi="Arial" w:cs="Arial"/>
        </w:rPr>
        <w:t>T</w:t>
      </w:r>
      <w:r w:rsidR="002A1C5A">
        <w:rPr>
          <w:rFonts w:ascii="Arial" w:hAnsi="Arial" w:cs="Arial"/>
        </w:rPr>
        <w:t>h</w:t>
      </w:r>
      <w:r w:rsidR="0033734A">
        <w:rPr>
          <w:rFonts w:ascii="Arial" w:hAnsi="Arial" w:cs="Arial"/>
        </w:rPr>
        <w:t xml:space="preserve">is collaborative </w:t>
      </w:r>
      <w:r w:rsidR="00BA04EC">
        <w:rPr>
          <w:rFonts w:ascii="Arial" w:hAnsi="Arial" w:cs="Arial"/>
        </w:rPr>
        <w:t xml:space="preserve">effort benefits </w:t>
      </w:r>
      <w:r w:rsidR="00471EAA">
        <w:rPr>
          <w:rFonts w:ascii="Arial" w:hAnsi="Arial" w:cs="Arial"/>
        </w:rPr>
        <w:t xml:space="preserve">not only the </w:t>
      </w:r>
      <w:r w:rsidR="00C108E0">
        <w:rPr>
          <w:rFonts w:ascii="Arial" w:hAnsi="Arial" w:cs="Arial"/>
        </w:rPr>
        <w:t>final</w:t>
      </w:r>
      <w:r w:rsidR="00471EAA">
        <w:rPr>
          <w:rFonts w:ascii="Arial" w:hAnsi="Arial" w:cs="Arial"/>
        </w:rPr>
        <w:t xml:space="preserve"> work product, but also </w:t>
      </w:r>
      <w:r w:rsidR="0033734A">
        <w:rPr>
          <w:rFonts w:ascii="Arial" w:hAnsi="Arial" w:cs="Arial"/>
        </w:rPr>
        <w:t xml:space="preserve">the </w:t>
      </w:r>
      <w:r w:rsidR="00C108E0">
        <w:rPr>
          <w:rFonts w:ascii="Arial" w:hAnsi="Arial" w:cs="Arial"/>
        </w:rPr>
        <w:t xml:space="preserve">way the </w:t>
      </w:r>
      <w:r w:rsidR="0080398E">
        <w:rPr>
          <w:rFonts w:ascii="Arial" w:hAnsi="Arial" w:cs="Arial"/>
        </w:rPr>
        <w:t>System</w:t>
      </w:r>
      <w:r w:rsidR="007A7E47">
        <w:rPr>
          <w:rFonts w:ascii="Arial" w:hAnsi="Arial" w:cs="Arial"/>
        </w:rPr>
        <w:t>,</w:t>
      </w:r>
      <w:r w:rsidR="0080398E">
        <w:rPr>
          <w:rFonts w:ascii="Arial" w:hAnsi="Arial" w:cs="Arial"/>
        </w:rPr>
        <w:t xml:space="preserve"> and indeed </w:t>
      </w:r>
      <w:r w:rsidR="0033734A">
        <w:rPr>
          <w:rFonts w:ascii="Arial" w:hAnsi="Arial" w:cs="Arial"/>
        </w:rPr>
        <w:t xml:space="preserve">the </w:t>
      </w:r>
      <w:r w:rsidR="0080398E">
        <w:rPr>
          <w:rFonts w:ascii="Arial" w:hAnsi="Arial" w:cs="Arial"/>
        </w:rPr>
        <w:t>State</w:t>
      </w:r>
      <w:r w:rsidR="00C108E0">
        <w:rPr>
          <w:rFonts w:ascii="Arial" w:hAnsi="Arial" w:cs="Arial"/>
        </w:rPr>
        <w:t xml:space="preserve"> works together to achieve a common goal.</w:t>
      </w:r>
    </w:p>
    <w:p w:rsidR="00964434" w:rsidRDefault="00964434" w:rsidP="00964434">
      <w:pPr>
        <w:spacing w:line="360" w:lineRule="auto"/>
        <w:ind w:firstLine="720"/>
        <w:rPr>
          <w:rFonts w:ascii="Arial" w:hAnsi="Arial" w:cs="Arial"/>
        </w:rPr>
      </w:pPr>
    </w:p>
    <w:p w:rsidR="00B62B26" w:rsidRDefault="0068151D" w:rsidP="0068151D">
      <w:pPr>
        <w:spacing w:line="360" w:lineRule="auto"/>
        <w:ind w:firstLine="720"/>
        <w:rPr>
          <w:rFonts w:ascii="Arial" w:hAnsi="Arial" w:cs="Arial"/>
        </w:rPr>
      </w:pPr>
      <w:r>
        <w:rPr>
          <w:rFonts w:ascii="Arial" w:hAnsi="Arial" w:cs="Arial"/>
        </w:rPr>
        <w:t xml:space="preserve">To me, System collaboration is simply another way to think about governance.  </w:t>
      </w:r>
      <w:r w:rsidR="00B62B26">
        <w:rPr>
          <w:rFonts w:ascii="Arial" w:hAnsi="Arial" w:cs="Arial"/>
        </w:rPr>
        <w:t xml:space="preserve">When I </w:t>
      </w:r>
      <w:r>
        <w:rPr>
          <w:rFonts w:ascii="Arial" w:hAnsi="Arial" w:cs="Arial"/>
        </w:rPr>
        <w:t>started my term as chair, I include</w:t>
      </w:r>
      <w:r w:rsidR="00B62B26">
        <w:rPr>
          <w:rFonts w:ascii="Arial" w:hAnsi="Arial" w:cs="Arial"/>
        </w:rPr>
        <w:t xml:space="preserve">d </w:t>
      </w:r>
      <w:r w:rsidR="0069436D">
        <w:rPr>
          <w:rFonts w:ascii="Arial" w:hAnsi="Arial" w:cs="Arial"/>
        </w:rPr>
        <w:t xml:space="preserve">governance as one of </w:t>
      </w:r>
      <w:r>
        <w:rPr>
          <w:rFonts w:ascii="Arial" w:hAnsi="Arial" w:cs="Arial"/>
        </w:rPr>
        <w:t xml:space="preserve">the </w:t>
      </w:r>
      <w:r w:rsidR="00B62B26">
        <w:rPr>
          <w:rFonts w:ascii="Arial" w:hAnsi="Arial" w:cs="Arial"/>
        </w:rPr>
        <w:t xml:space="preserve">three </w:t>
      </w:r>
      <w:r w:rsidR="00667FBA">
        <w:rPr>
          <w:rFonts w:ascii="Arial" w:hAnsi="Arial" w:cs="Arial"/>
        </w:rPr>
        <w:t xml:space="preserve">issues </w:t>
      </w:r>
      <w:r w:rsidR="00B62B26">
        <w:rPr>
          <w:rFonts w:ascii="Arial" w:hAnsi="Arial" w:cs="Arial"/>
        </w:rPr>
        <w:t xml:space="preserve">that were </w:t>
      </w:r>
      <w:r>
        <w:rPr>
          <w:rFonts w:ascii="Arial" w:hAnsi="Arial" w:cs="Arial"/>
        </w:rPr>
        <w:t xml:space="preserve">most </w:t>
      </w:r>
      <w:r w:rsidR="00B62B26">
        <w:rPr>
          <w:rFonts w:ascii="Arial" w:hAnsi="Arial" w:cs="Arial"/>
        </w:rPr>
        <w:t>important to me</w:t>
      </w:r>
      <w:r w:rsidR="00667FBA">
        <w:rPr>
          <w:rFonts w:ascii="Arial" w:hAnsi="Arial" w:cs="Arial"/>
        </w:rPr>
        <w:t>, along with</w:t>
      </w:r>
      <w:r w:rsidR="00B62B26">
        <w:rPr>
          <w:rFonts w:ascii="Arial" w:hAnsi="Arial" w:cs="Arial"/>
        </w:rPr>
        <w:t xml:space="preserve"> </w:t>
      </w:r>
      <w:r w:rsidR="00AF3203">
        <w:rPr>
          <w:rFonts w:ascii="Arial" w:hAnsi="Arial" w:cs="Arial"/>
        </w:rPr>
        <w:t>Quality and A</w:t>
      </w:r>
      <w:r>
        <w:rPr>
          <w:rFonts w:ascii="Arial" w:hAnsi="Arial" w:cs="Arial"/>
        </w:rPr>
        <w:t>ffordability</w:t>
      </w:r>
      <w:r w:rsidR="00D949CF">
        <w:rPr>
          <w:rFonts w:ascii="Arial" w:hAnsi="Arial" w:cs="Arial"/>
        </w:rPr>
        <w:t xml:space="preserve">.  These three areas </w:t>
      </w:r>
      <w:r>
        <w:rPr>
          <w:rFonts w:ascii="Arial" w:hAnsi="Arial" w:cs="Arial"/>
        </w:rPr>
        <w:t>represent the bedrock of thi</w:t>
      </w:r>
      <w:r w:rsidR="00471EAA">
        <w:rPr>
          <w:rFonts w:ascii="Arial" w:hAnsi="Arial" w:cs="Arial"/>
        </w:rPr>
        <w:t xml:space="preserve">s Board’s work in </w:t>
      </w:r>
      <w:r w:rsidR="00667FBA">
        <w:rPr>
          <w:rFonts w:ascii="Arial" w:hAnsi="Arial" w:cs="Arial"/>
        </w:rPr>
        <w:t>moving toward greatness</w:t>
      </w:r>
      <w:r w:rsidR="00D949CF">
        <w:rPr>
          <w:rFonts w:ascii="Arial" w:hAnsi="Arial" w:cs="Arial"/>
        </w:rPr>
        <w:t xml:space="preserve">.  </w:t>
      </w:r>
      <w:r w:rsidR="00B62B26">
        <w:rPr>
          <w:rFonts w:ascii="Arial" w:hAnsi="Arial" w:cs="Arial"/>
        </w:rPr>
        <w:t xml:space="preserve">    </w:t>
      </w:r>
      <w:r w:rsidR="00B62B26" w:rsidRPr="006A152C">
        <w:rPr>
          <w:rFonts w:ascii="Arial" w:hAnsi="Arial" w:cs="Arial"/>
        </w:rPr>
        <w:t xml:space="preserve">  </w:t>
      </w:r>
    </w:p>
    <w:p w:rsidR="00B62B26" w:rsidRPr="001B64E1" w:rsidRDefault="00B62B26" w:rsidP="00B62B26">
      <w:pPr>
        <w:spacing w:line="360" w:lineRule="auto"/>
        <w:ind w:firstLine="720"/>
        <w:rPr>
          <w:rFonts w:ascii="Arial" w:hAnsi="Arial" w:cs="Arial"/>
        </w:rPr>
      </w:pPr>
    </w:p>
    <w:p w:rsidR="008A727A" w:rsidRDefault="001B64E1" w:rsidP="00B62B26">
      <w:pPr>
        <w:spacing w:line="360" w:lineRule="auto"/>
        <w:ind w:firstLine="720"/>
        <w:rPr>
          <w:rFonts w:ascii="Arial" w:hAnsi="Arial" w:cs="Arial"/>
        </w:rPr>
      </w:pPr>
      <w:r w:rsidRPr="001B64E1">
        <w:rPr>
          <w:rFonts w:ascii="Arial" w:hAnsi="Arial" w:cs="Arial"/>
        </w:rPr>
        <w:t>This Board has stood strong on governance issues during the past year, and we have much to be proud of.</w:t>
      </w:r>
      <w:r w:rsidR="00094D7F">
        <w:rPr>
          <w:rFonts w:ascii="Arial" w:hAnsi="Arial" w:cs="Arial"/>
        </w:rPr>
        <w:t xml:space="preserve"> </w:t>
      </w:r>
      <w:r w:rsidRPr="001B64E1">
        <w:rPr>
          <w:rFonts w:ascii="Arial" w:hAnsi="Arial" w:cs="Arial"/>
        </w:rPr>
        <w:t xml:space="preserve"> In addition to serving </w:t>
      </w:r>
      <w:r w:rsidR="00094D7F">
        <w:rPr>
          <w:rFonts w:ascii="Arial" w:hAnsi="Arial" w:cs="Arial"/>
        </w:rPr>
        <w:t>on two</w:t>
      </w:r>
      <w:r w:rsidRPr="001B64E1">
        <w:rPr>
          <w:rFonts w:ascii="Arial" w:hAnsi="Arial" w:cs="Arial"/>
        </w:rPr>
        <w:t xml:space="preserve"> presidential search committees, the Board collaborated with the Legislatu</w:t>
      </w:r>
      <w:r w:rsidR="00094D7F">
        <w:rPr>
          <w:rFonts w:ascii="Arial" w:hAnsi="Arial" w:cs="Arial"/>
        </w:rPr>
        <w:t xml:space="preserve">re to co-develop criteria for the award of </w:t>
      </w:r>
      <w:r w:rsidRPr="001B64E1">
        <w:rPr>
          <w:rFonts w:ascii="Arial" w:hAnsi="Arial" w:cs="Arial"/>
        </w:rPr>
        <w:t>performance funding to universities who lead in the number of employed graduates in the computer and information sciences field. This is a significant development in our progress toward lump sum funding to the Board</w:t>
      </w:r>
      <w:r w:rsidR="00094D7F">
        <w:rPr>
          <w:rFonts w:ascii="Arial" w:hAnsi="Arial" w:cs="Arial"/>
        </w:rPr>
        <w:t>,</w:t>
      </w:r>
      <w:r w:rsidRPr="001B64E1">
        <w:rPr>
          <w:rFonts w:ascii="Arial" w:hAnsi="Arial" w:cs="Arial"/>
        </w:rPr>
        <w:t xml:space="preserve"> and a performance-based funding model. I commend Senate Pre</w:t>
      </w:r>
      <w:r w:rsidR="00094D7F">
        <w:rPr>
          <w:rFonts w:ascii="Arial" w:hAnsi="Arial" w:cs="Arial"/>
        </w:rPr>
        <w:t xml:space="preserve">sident </w:t>
      </w:r>
      <w:proofErr w:type="spellStart"/>
      <w:r w:rsidR="00094D7F">
        <w:rPr>
          <w:rFonts w:ascii="Arial" w:hAnsi="Arial" w:cs="Arial"/>
        </w:rPr>
        <w:t>Gaetz</w:t>
      </w:r>
      <w:proofErr w:type="spellEnd"/>
      <w:r w:rsidR="00094D7F">
        <w:rPr>
          <w:rFonts w:ascii="Arial" w:hAnsi="Arial" w:cs="Arial"/>
        </w:rPr>
        <w:t xml:space="preserve"> for his leadership </w:t>
      </w:r>
      <w:r w:rsidRPr="001B64E1">
        <w:rPr>
          <w:rFonts w:ascii="Arial" w:hAnsi="Arial" w:cs="Arial"/>
        </w:rPr>
        <w:t>on this initiative</w:t>
      </w:r>
      <w:r w:rsidR="009D1C23">
        <w:rPr>
          <w:rFonts w:ascii="Arial" w:hAnsi="Arial" w:cs="Arial"/>
        </w:rPr>
        <w:t xml:space="preserve">, and it </w:t>
      </w:r>
      <w:r w:rsidR="00094D7F">
        <w:rPr>
          <w:rFonts w:ascii="Arial" w:hAnsi="Arial" w:cs="Arial"/>
        </w:rPr>
        <w:t xml:space="preserve">is my hope that lump sum grants </w:t>
      </w:r>
      <w:r w:rsidRPr="001B64E1">
        <w:rPr>
          <w:rFonts w:ascii="Arial" w:hAnsi="Arial" w:cs="Arial"/>
        </w:rPr>
        <w:t xml:space="preserve">continue to be funded and expanded </w:t>
      </w:r>
      <w:r w:rsidR="00094D7F">
        <w:rPr>
          <w:rFonts w:ascii="Arial" w:hAnsi="Arial" w:cs="Arial"/>
        </w:rPr>
        <w:t xml:space="preserve">in order </w:t>
      </w:r>
      <w:r w:rsidRPr="001B64E1">
        <w:rPr>
          <w:rFonts w:ascii="Arial" w:hAnsi="Arial" w:cs="Arial"/>
        </w:rPr>
        <w:t>to support our work to meet the strategic needs of this state.</w:t>
      </w:r>
      <w:r w:rsidR="00094D7F">
        <w:rPr>
          <w:rFonts w:ascii="Arial" w:hAnsi="Arial" w:cs="Arial"/>
        </w:rPr>
        <w:t xml:space="preserve"> </w:t>
      </w:r>
    </w:p>
    <w:p w:rsidR="00094D7F" w:rsidRPr="001B64E1" w:rsidRDefault="00094D7F" w:rsidP="00B62B26">
      <w:pPr>
        <w:spacing w:line="360" w:lineRule="auto"/>
        <w:ind w:firstLine="720"/>
        <w:rPr>
          <w:rFonts w:ascii="Arial" w:hAnsi="Arial" w:cs="Arial"/>
        </w:rPr>
      </w:pPr>
    </w:p>
    <w:p w:rsidR="0068151D" w:rsidRDefault="008A727A" w:rsidP="00B62B26">
      <w:pPr>
        <w:spacing w:line="360" w:lineRule="auto"/>
        <w:ind w:firstLine="720"/>
        <w:rPr>
          <w:rFonts w:ascii="Arial" w:hAnsi="Arial" w:cs="Arial"/>
        </w:rPr>
      </w:pPr>
      <w:r>
        <w:rPr>
          <w:rFonts w:ascii="Arial" w:hAnsi="Arial" w:cs="Arial"/>
        </w:rPr>
        <w:lastRenderedPageBreak/>
        <w:t xml:space="preserve">During my State of the System address last year, I talked about the Board using its bully pulpit when things go bad.  </w:t>
      </w:r>
      <w:r w:rsidR="00667FBA">
        <w:rPr>
          <w:rFonts w:ascii="Arial" w:hAnsi="Arial" w:cs="Arial"/>
        </w:rPr>
        <w:t xml:space="preserve">Several </w:t>
      </w:r>
      <w:r>
        <w:rPr>
          <w:rFonts w:ascii="Arial" w:hAnsi="Arial" w:cs="Arial"/>
        </w:rPr>
        <w:t xml:space="preserve">times over the past year this Board has </w:t>
      </w:r>
      <w:r w:rsidR="00667FBA">
        <w:rPr>
          <w:rFonts w:ascii="Arial" w:hAnsi="Arial" w:cs="Arial"/>
        </w:rPr>
        <w:t xml:space="preserve">had to do exactly </w:t>
      </w:r>
      <w:r w:rsidR="00D72007">
        <w:rPr>
          <w:rFonts w:ascii="Arial" w:hAnsi="Arial" w:cs="Arial"/>
        </w:rPr>
        <w:t>that,</w:t>
      </w:r>
      <w:r>
        <w:rPr>
          <w:rFonts w:ascii="Arial" w:hAnsi="Arial" w:cs="Arial"/>
        </w:rPr>
        <w:t xml:space="preserve"> and I expect that we will continue to do so</w:t>
      </w:r>
      <w:r w:rsidR="00D72007">
        <w:rPr>
          <w:rFonts w:ascii="Arial" w:hAnsi="Arial" w:cs="Arial"/>
        </w:rPr>
        <w:t xml:space="preserve"> in the future</w:t>
      </w:r>
      <w:r>
        <w:rPr>
          <w:rFonts w:ascii="Arial" w:hAnsi="Arial" w:cs="Arial"/>
        </w:rPr>
        <w:t xml:space="preserve">.  We must continue to provide the leadership that the Constitution envisioned for us – the leadership that the citizens of the State of Florida expect from us.  </w:t>
      </w:r>
    </w:p>
    <w:p w:rsidR="008A727A" w:rsidRDefault="008A727A" w:rsidP="00B62B26">
      <w:pPr>
        <w:spacing w:line="360" w:lineRule="auto"/>
        <w:ind w:firstLine="720"/>
        <w:rPr>
          <w:rFonts w:ascii="Arial" w:hAnsi="Arial" w:cs="Arial"/>
        </w:rPr>
      </w:pPr>
    </w:p>
    <w:p w:rsidR="008A727A" w:rsidRDefault="008A727A" w:rsidP="00B62B26">
      <w:pPr>
        <w:spacing w:line="360" w:lineRule="auto"/>
        <w:ind w:firstLine="720"/>
        <w:rPr>
          <w:rFonts w:ascii="Arial" w:hAnsi="Arial" w:cs="Arial"/>
        </w:rPr>
      </w:pPr>
      <w:r>
        <w:rPr>
          <w:rFonts w:ascii="Arial" w:hAnsi="Arial" w:cs="Arial"/>
        </w:rPr>
        <w:t xml:space="preserve">One of the ways in which we can use our bully pulpit is to </w:t>
      </w:r>
      <w:r w:rsidR="00C23E79">
        <w:rPr>
          <w:rFonts w:ascii="Arial" w:hAnsi="Arial" w:cs="Arial"/>
        </w:rPr>
        <w:t>continue our focus on quality through our strong accountability system.  Our accountability system has been heralded as one of the best in the country.  Anchored around the 2025 Strategic Plan, our Annual Accountabilit</w:t>
      </w:r>
      <w:r w:rsidR="002C167B">
        <w:rPr>
          <w:rFonts w:ascii="Arial" w:hAnsi="Arial" w:cs="Arial"/>
        </w:rPr>
        <w:t>y Report</w:t>
      </w:r>
      <w:r w:rsidR="00D72007">
        <w:rPr>
          <w:rFonts w:ascii="Arial" w:hAnsi="Arial" w:cs="Arial"/>
        </w:rPr>
        <w:t xml:space="preserve">, </w:t>
      </w:r>
      <w:r w:rsidR="00C23E79">
        <w:rPr>
          <w:rFonts w:ascii="Arial" w:hAnsi="Arial" w:cs="Arial"/>
        </w:rPr>
        <w:t xml:space="preserve">and our university work plans, this system is designed to drive improvements in academic quality, operational efficiency, and return on investment.  </w:t>
      </w:r>
      <w:r w:rsidR="009F4B49">
        <w:rPr>
          <w:rFonts w:ascii="Arial" w:hAnsi="Arial" w:cs="Arial"/>
        </w:rPr>
        <w:t xml:space="preserve">Governor Kuntz has been working with Board staff on identifying specific metrics to be used for awarding </w:t>
      </w:r>
      <w:r w:rsidR="00C23E79">
        <w:rPr>
          <w:rFonts w:ascii="Arial" w:hAnsi="Arial" w:cs="Arial"/>
        </w:rPr>
        <w:t>performance funding</w:t>
      </w:r>
      <w:r w:rsidR="00667FBA">
        <w:rPr>
          <w:rFonts w:ascii="Arial" w:hAnsi="Arial" w:cs="Arial"/>
        </w:rPr>
        <w:t xml:space="preserve"> in the future</w:t>
      </w:r>
      <w:r w:rsidR="004130CF">
        <w:rPr>
          <w:rFonts w:ascii="Arial" w:hAnsi="Arial" w:cs="Arial"/>
        </w:rPr>
        <w:t xml:space="preserve"> and for evaluating potential tuition differential requests.</w:t>
      </w:r>
      <w:r w:rsidR="00C23E79">
        <w:rPr>
          <w:rFonts w:ascii="Arial" w:hAnsi="Arial" w:cs="Arial"/>
        </w:rPr>
        <w:t xml:space="preserve">  </w:t>
      </w:r>
      <w:r w:rsidR="009F4B49">
        <w:rPr>
          <w:rFonts w:ascii="Arial" w:hAnsi="Arial" w:cs="Arial"/>
        </w:rPr>
        <w:t>Importantly, the</w:t>
      </w:r>
      <w:r w:rsidR="000906CD">
        <w:rPr>
          <w:rFonts w:ascii="Arial" w:hAnsi="Arial" w:cs="Arial"/>
        </w:rPr>
        <w:t xml:space="preserve"> propo</w:t>
      </w:r>
      <w:r w:rsidR="009F4B49">
        <w:rPr>
          <w:rFonts w:ascii="Arial" w:hAnsi="Arial" w:cs="Arial"/>
        </w:rPr>
        <w:t>se</w:t>
      </w:r>
      <w:r w:rsidR="000906CD">
        <w:rPr>
          <w:rFonts w:ascii="Arial" w:hAnsi="Arial" w:cs="Arial"/>
        </w:rPr>
        <w:t>d</w:t>
      </w:r>
      <w:r w:rsidR="009F4B49">
        <w:rPr>
          <w:rFonts w:ascii="Arial" w:hAnsi="Arial" w:cs="Arial"/>
        </w:rPr>
        <w:t xml:space="preserve"> metrics would consider not only standard assessments like retention rates, graduation rates, and post-graduation success</w:t>
      </w:r>
      <w:r w:rsidR="00667FBA">
        <w:rPr>
          <w:rFonts w:ascii="Arial" w:hAnsi="Arial" w:cs="Arial"/>
        </w:rPr>
        <w:t>,</w:t>
      </w:r>
      <w:r w:rsidR="009F4B49">
        <w:rPr>
          <w:rFonts w:ascii="Arial" w:hAnsi="Arial" w:cs="Arial"/>
        </w:rPr>
        <w:t xml:space="preserve"> but would also include </w:t>
      </w:r>
      <w:r w:rsidR="008A1144">
        <w:rPr>
          <w:rFonts w:ascii="Arial" w:hAnsi="Arial" w:cs="Arial"/>
        </w:rPr>
        <w:t>university-specific metrics driven by each institution’s distinct mission</w:t>
      </w:r>
      <w:r w:rsidR="0002471D">
        <w:rPr>
          <w:rFonts w:ascii="Arial" w:hAnsi="Arial" w:cs="Arial"/>
        </w:rPr>
        <w:t>.</w:t>
      </w:r>
      <w:r w:rsidR="009F4B49">
        <w:rPr>
          <w:rFonts w:ascii="Arial" w:hAnsi="Arial" w:cs="Arial"/>
        </w:rPr>
        <w:t xml:space="preserve"> </w:t>
      </w:r>
    </w:p>
    <w:p w:rsidR="009F4B49" w:rsidRDefault="009F4B49" w:rsidP="00B62B26">
      <w:pPr>
        <w:spacing w:line="360" w:lineRule="auto"/>
        <w:ind w:firstLine="720"/>
        <w:rPr>
          <w:rFonts w:ascii="Arial" w:hAnsi="Arial" w:cs="Arial"/>
        </w:rPr>
      </w:pPr>
    </w:p>
    <w:p w:rsidR="008926E1" w:rsidRDefault="009F4B49" w:rsidP="008926E1">
      <w:pPr>
        <w:spacing w:line="360" w:lineRule="auto"/>
        <w:ind w:firstLine="720"/>
        <w:rPr>
          <w:rFonts w:ascii="Arial" w:hAnsi="Arial" w:cs="Arial"/>
        </w:rPr>
      </w:pPr>
      <w:r>
        <w:rPr>
          <w:rFonts w:ascii="Arial" w:hAnsi="Arial" w:cs="Arial"/>
        </w:rPr>
        <w:t>In the area of quality, the State University System i</w:t>
      </w:r>
      <w:r w:rsidR="000906CD">
        <w:rPr>
          <w:rFonts w:ascii="Arial" w:hAnsi="Arial" w:cs="Arial"/>
        </w:rPr>
        <w:t>s already a leader in many respects</w:t>
      </w:r>
      <w:r>
        <w:rPr>
          <w:rFonts w:ascii="Arial" w:hAnsi="Arial" w:cs="Arial"/>
        </w:rPr>
        <w:t>.  The System continues to be ranked in the top ten nationally for six-year graduation</w:t>
      </w:r>
      <w:r w:rsidR="00E153A1">
        <w:rPr>
          <w:rFonts w:ascii="Arial" w:hAnsi="Arial" w:cs="Arial"/>
        </w:rPr>
        <w:t xml:space="preserve"> rates.  We continue to be ranked in the top five states for public university R&amp;D expenditures </w:t>
      </w:r>
      <w:r w:rsidR="00831293">
        <w:rPr>
          <w:rFonts w:ascii="Arial" w:hAnsi="Arial" w:cs="Arial"/>
        </w:rPr>
        <w:t xml:space="preserve">with $1.76 billion in research expenditures.  </w:t>
      </w:r>
      <w:r w:rsidR="00E153A1">
        <w:rPr>
          <w:rFonts w:ascii="Arial" w:hAnsi="Arial" w:cs="Arial"/>
        </w:rPr>
        <w:t xml:space="preserve">We are also </w:t>
      </w:r>
      <w:r w:rsidR="00CD7FFD" w:rsidRPr="00E153A1">
        <w:rPr>
          <w:rFonts w:ascii="Arial" w:hAnsi="Arial" w:cs="Arial"/>
        </w:rPr>
        <w:t>ranked 3</w:t>
      </w:r>
      <w:r w:rsidR="00CD7FFD" w:rsidRPr="00E153A1">
        <w:rPr>
          <w:rFonts w:ascii="Arial" w:hAnsi="Arial" w:cs="Arial"/>
          <w:vertAlign w:val="superscript"/>
        </w:rPr>
        <w:t>rd</w:t>
      </w:r>
      <w:r w:rsidR="00831293">
        <w:rPr>
          <w:rFonts w:ascii="Arial" w:hAnsi="Arial" w:cs="Arial"/>
        </w:rPr>
        <w:t xml:space="preserve"> </w:t>
      </w:r>
      <w:r w:rsidR="00CD7FFD" w:rsidRPr="00E153A1">
        <w:rPr>
          <w:rFonts w:ascii="Arial" w:hAnsi="Arial" w:cs="Arial"/>
        </w:rPr>
        <w:t>among all university systems in the US for undergraduate STEM degree production</w:t>
      </w:r>
      <w:r w:rsidR="00E153A1">
        <w:rPr>
          <w:rFonts w:ascii="Arial" w:hAnsi="Arial" w:cs="Arial"/>
        </w:rPr>
        <w:t xml:space="preserve">, and </w:t>
      </w:r>
      <w:r w:rsidR="00E153A1" w:rsidRPr="00E153A1">
        <w:rPr>
          <w:rFonts w:ascii="Arial" w:hAnsi="Arial" w:cs="Arial"/>
        </w:rPr>
        <w:t xml:space="preserve">STEM degree production increased almost 30% </w:t>
      </w:r>
      <w:r w:rsidR="008A1144">
        <w:rPr>
          <w:rFonts w:ascii="Arial" w:hAnsi="Arial" w:cs="Arial"/>
        </w:rPr>
        <w:t>in</w:t>
      </w:r>
      <w:r w:rsidR="008A1144" w:rsidRPr="00E153A1">
        <w:rPr>
          <w:rFonts w:ascii="Arial" w:hAnsi="Arial" w:cs="Arial"/>
        </w:rPr>
        <w:t xml:space="preserve"> </w:t>
      </w:r>
      <w:r w:rsidR="00E153A1" w:rsidRPr="00E153A1">
        <w:rPr>
          <w:rFonts w:ascii="Arial" w:hAnsi="Arial" w:cs="Arial"/>
        </w:rPr>
        <w:t>the past four years</w:t>
      </w:r>
      <w:r w:rsidR="00CD7FFD" w:rsidRPr="00E153A1">
        <w:rPr>
          <w:rFonts w:ascii="Arial" w:hAnsi="Arial" w:cs="Arial"/>
        </w:rPr>
        <w:t xml:space="preserve">.  </w:t>
      </w:r>
      <w:r w:rsidR="0048197D" w:rsidRPr="00E153A1">
        <w:rPr>
          <w:rFonts w:ascii="Arial" w:hAnsi="Arial" w:cs="Arial"/>
        </w:rPr>
        <w:t xml:space="preserve"> </w:t>
      </w:r>
      <w:r w:rsidR="00E153A1">
        <w:rPr>
          <w:rFonts w:ascii="Arial" w:hAnsi="Arial" w:cs="Arial"/>
        </w:rPr>
        <w:t xml:space="preserve">As a </w:t>
      </w:r>
      <w:r w:rsidR="0048197D">
        <w:rPr>
          <w:rFonts w:ascii="Arial" w:hAnsi="Arial" w:cs="Arial"/>
        </w:rPr>
        <w:t>System</w:t>
      </w:r>
      <w:r w:rsidR="00E153A1">
        <w:rPr>
          <w:rFonts w:ascii="Arial" w:hAnsi="Arial" w:cs="Arial"/>
        </w:rPr>
        <w:t xml:space="preserve">, we </w:t>
      </w:r>
      <w:r w:rsidR="0048197D">
        <w:rPr>
          <w:rFonts w:ascii="Arial" w:hAnsi="Arial" w:cs="Arial"/>
        </w:rPr>
        <w:t>ha</w:t>
      </w:r>
      <w:r w:rsidR="00E153A1">
        <w:rPr>
          <w:rFonts w:ascii="Arial" w:hAnsi="Arial" w:cs="Arial"/>
        </w:rPr>
        <w:t>ve</w:t>
      </w:r>
      <w:r w:rsidR="0048197D">
        <w:rPr>
          <w:rFonts w:ascii="Arial" w:hAnsi="Arial" w:cs="Arial"/>
        </w:rPr>
        <w:t xml:space="preserve"> an annual statewide economic impact of $80 billion – contributing more than 7% to the state’s gross domestic product and helping fuel more than 770,000 jobs</w:t>
      </w:r>
      <w:r w:rsidR="00E153A1">
        <w:rPr>
          <w:rFonts w:ascii="Arial" w:hAnsi="Arial" w:cs="Arial"/>
        </w:rPr>
        <w:t>.  Our System</w:t>
      </w:r>
      <w:r w:rsidR="00402615">
        <w:rPr>
          <w:rFonts w:ascii="Arial" w:hAnsi="Arial" w:cs="Arial"/>
        </w:rPr>
        <w:t xml:space="preserve"> is clearly providing a </w:t>
      </w:r>
      <w:r w:rsidR="008A1144">
        <w:rPr>
          <w:rFonts w:ascii="Arial" w:hAnsi="Arial" w:cs="Arial"/>
        </w:rPr>
        <w:t>good</w:t>
      </w:r>
      <w:r w:rsidR="00E153A1">
        <w:rPr>
          <w:rFonts w:ascii="Arial" w:hAnsi="Arial" w:cs="Arial"/>
        </w:rPr>
        <w:t xml:space="preserve"> return on investment </w:t>
      </w:r>
      <w:r w:rsidR="008A1144">
        <w:rPr>
          <w:rFonts w:ascii="Arial" w:hAnsi="Arial" w:cs="Arial"/>
        </w:rPr>
        <w:t>for the state</w:t>
      </w:r>
      <w:r w:rsidR="00E153A1">
        <w:rPr>
          <w:rFonts w:ascii="Arial" w:hAnsi="Arial" w:cs="Arial"/>
        </w:rPr>
        <w:t xml:space="preserve">.  </w:t>
      </w:r>
    </w:p>
    <w:p w:rsidR="00937B18" w:rsidRDefault="00937B18" w:rsidP="008926E1">
      <w:pPr>
        <w:spacing w:line="360" w:lineRule="auto"/>
        <w:ind w:firstLine="720"/>
        <w:rPr>
          <w:rFonts w:ascii="Arial" w:hAnsi="Arial" w:cs="Arial"/>
        </w:rPr>
      </w:pPr>
    </w:p>
    <w:p w:rsidR="00476927" w:rsidRDefault="0002471D" w:rsidP="00476927">
      <w:pPr>
        <w:spacing w:line="360" w:lineRule="auto"/>
        <w:ind w:firstLine="720"/>
        <w:rPr>
          <w:rFonts w:ascii="Arial" w:hAnsi="Arial" w:cs="Arial"/>
        </w:rPr>
      </w:pPr>
      <w:r>
        <w:rPr>
          <w:rFonts w:ascii="Arial" w:hAnsi="Arial" w:cs="Arial"/>
        </w:rPr>
        <w:t xml:space="preserve">But all is not great.  </w:t>
      </w:r>
      <w:r w:rsidR="00476927">
        <w:rPr>
          <w:rFonts w:ascii="Arial" w:hAnsi="Arial" w:cs="Arial"/>
        </w:rPr>
        <w:t xml:space="preserve">Even though our System stands at 66% for six-year graduation rates, half of our institutions have six-year graduation rates below 50%.  Our System continues to lag behind on the number of national academy members.  </w:t>
      </w:r>
      <w:r w:rsidR="002C167B">
        <w:rPr>
          <w:rFonts w:ascii="Arial" w:hAnsi="Arial" w:cs="Arial"/>
        </w:rPr>
        <w:t xml:space="preserve"> A</w:t>
      </w:r>
      <w:r w:rsidR="00476927">
        <w:rPr>
          <w:rFonts w:ascii="Arial" w:hAnsi="Arial" w:cs="Arial"/>
        </w:rPr>
        <w:t xml:space="preserve">s a </w:t>
      </w:r>
      <w:r w:rsidR="00476927">
        <w:rPr>
          <w:rFonts w:ascii="Arial" w:hAnsi="Arial" w:cs="Arial"/>
        </w:rPr>
        <w:lastRenderedPageBreak/>
        <w:t xml:space="preserve">state, we </w:t>
      </w:r>
      <w:r w:rsidR="002C167B">
        <w:rPr>
          <w:rFonts w:ascii="Arial" w:hAnsi="Arial" w:cs="Arial"/>
        </w:rPr>
        <w:t>rank</w:t>
      </w:r>
      <w:r w:rsidR="00476927">
        <w:rPr>
          <w:rFonts w:ascii="Arial" w:hAnsi="Arial" w:cs="Arial"/>
        </w:rPr>
        <w:t xml:space="preserve"> </w:t>
      </w:r>
      <w:r w:rsidR="00EB147E">
        <w:rPr>
          <w:rFonts w:ascii="Arial" w:hAnsi="Arial" w:cs="Arial"/>
        </w:rPr>
        <w:t>17</w:t>
      </w:r>
      <w:r w:rsidR="00EB147E" w:rsidRPr="00304C27">
        <w:rPr>
          <w:rFonts w:ascii="Arial" w:hAnsi="Arial" w:cs="Arial"/>
          <w:vertAlign w:val="superscript"/>
        </w:rPr>
        <w:t>th</w:t>
      </w:r>
      <w:r w:rsidR="00EB147E">
        <w:rPr>
          <w:rFonts w:ascii="Arial" w:hAnsi="Arial" w:cs="Arial"/>
          <w:vertAlign w:val="superscript"/>
        </w:rPr>
        <w:t xml:space="preserve">  </w:t>
      </w:r>
      <w:r w:rsidR="00EB147E">
        <w:rPr>
          <w:rFonts w:ascii="Arial" w:hAnsi="Arial" w:cs="Arial"/>
        </w:rPr>
        <w:t xml:space="preserve"> -- well </w:t>
      </w:r>
      <w:r w:rsidR="00BA39B0">
        <w:rPr>
          <w:rFonts w:ascii="Arial" w:hAnsi="Arial" w:cs="Arial"/>
        </w:rPr>
        <w:t>below the top public institutions</w:t>
      </w:r>
      <w:r w:rsidR="00476927">
        <w:rPr>
          <w:rFonts w:ascii="Arial" w:hAnsi="Arial" w:cs="Arial"/>
        </w:rPr>
        <w:t xml:space="preserve">.  </w:t>
      </w:r>
      <w:r>
        <w:rPr>
          <w:rFonts w:ascii="Arial" w:hAnsi="Arial" w:cs="Arial"/>
        </w:rPr>
        <w:t xml:space="preserve">To give you an idea, Berkeley </w:t>
      </w:r>
      <w:r w:rsidR="00663AA5">
        <w:rPr>
          <w:rFonts w:ascii="Arial" w:hAnsi="Arial" w:cs="Arial"/>
        </w:rPr>
        <w:t xml:space="preserve">is ranked #1 and </w:t>
      </w:r>
      <w:r>
        <w:rPr>
          <w:rFonts w:ascii="Arial" w:hAnsi="Arial" w:cs="Arial"/>
        </w:rPr>
        <w:t xml:space="preserve">has </w:t>
      </w:r>
      <w:r w:rsidR="00BA39B0">
        <w:rPr>
          <w:rFonts w:ascii="Arial" w:hAnsi="Arial" w:cs="Arial"/>
        </w:rPr>
        <w:t>226</w:t>
      </w:r>
      <w:r>
        <w:rPr>
          <w:rFonts w:ascii="Arial" w:hAnsi="Arial" w:cs="Arial"/>
        </w:rPr>
        <w:t xml:space="preserve"> national academy members while all of our universities added together ha</w:t>
      </w:r>
      <w:r w:rsidR="00BA39B0">
        <w:rPr>
          <w:rFonts w:ascii="Arial" w:hAnsi="Arial" w:cs="Arial"/>
        </w:rPr>
        <w:t>ve</w:t>
      </w:r>
      <w:r>
        <w:rPr>
          <w:rFonts w:ascii="Arial" w:hAnsi="Arial" w:cs="Arial"/>
        </w:rPr>
        <w:t xml:space="preserve"> only 38.  If you want our system truly to serve as an economic engine for the state, we mu</w:t>
      </w:r>
      <w:r w:rsidR="00D72007">
        <w:rPr>
          <w:rFonts w:ascii="Arial" w:hAnsi="Arial" w:cs="Arial"/>
        </w:rPr>
        <w:t>st have the resources to recruit</w:t>
      </w:r>
      <w:r>
        <w:rPr>
          <w:rFonts w:ascii="Arial" w:hAnsi="Arial" w:cs="Arial"/>
        </w:rPr>
        <w:t xml:space="preserve"> the best and the brightest.  Simply being “good” </w:t>
      </w:r>
      <w:r w:rsidR="00EB147E">
        <w:rPr>
          <w:rFonts w:ascii="Arial" w:hAnsi="Arial" w:cs="Arial"/>
        </w:rPr>
        <w:t>is not good enough.</w:t>
      </w:r>
      <w:r w:rsidR="00663AA5">
        <w:rPr>
          <w:rFonts w:ascii="Arial" w:hAnsi="Arial" w:cs="Arial"/>
        </w:rPr>
        <w:t xml:space="preserve"> </w:t>
      </w:r>
      <w:r>
        <w:rPr>
          <w:rFonts w:ascii="Arial" w:hAnsi="Arial" w:cs="Arial"/>
        </w:rPr>
        <w:t xml:space="preserve">  </w:t>
      </w:r>
    </w:p>
    <w:p w:rsidR="00D72007" w:rsidRDefault="00D72007" w:rsidP="00476927">
      <w:pPr>
        <w:spacing w:line="360" w:lineRule="auto"/>
        <w:ind w:firstLine="720"/>
        <w:rPr>
          <w:rFonts w:ascii="Arial" w:hAnsi="Arial" w:cs="Arial"/>
        </w:rPr>
      </w:pPr>
    </w:p>
    <w:p w:rsidR="00393876" w:rsidRDefault="00D72007" w:rsidP="00476927">
      <w:pPr>
        <w:spacing w:line="360" w:lineRule="auto"/>
        <w:ind w:firstLine="720"/>
        <w:rPr>
          <w:rFonts w:ascii="Arial" w:hAnsi="Arial" w:cs="Arial"/>
        </w:rPr>
      </w:pPr>
      <w:r>
        <w:rPr>
          <w:rFonts w:ascii="Arial" w:hAnsi="Arial" w:cs="Arial"/>
        </w:rPr>
        <w:t xml:space="preserve">I want to take a moment and </w:t>
      </w:r>
      <w:r w:rsidR="00EB147E">
        <w:rPr>
          <w:rFonts w:ascii="Arial" w:hAnsi="Arial" w:cs="Arial"/>
        </w:rPr>
        <w:t xml:space="preserve">share some </w:t>
      </w:r>
      <w:r>
        <w:rPr>
          <w:rFonts w:ascii="Arial" w:hAnsi="Arial" w:cs="Arial"/>
        </w:rPr>
        <w:t xml:space="preserve">personal comments about the </w:t>
      </w:r>
      <w:r w:rsidR="007E0435">
        <w:rPr>
          <w:rFonts w:ascii="Arial" w:hAnsi="Arial" w:cs="Arial"/>
        </w:rPr>
        <w:t>Humanities</w:t>
      </w:r>
      <w:r w:rsidR="00EB147E">
        <w:rPr>
          <w:rFonts w:ascii="Arial" w:hAnsi="Arial" w:cs="Arial"/>
        </w:rPr>
        <w:t xml:space="preserve"> and a liberal arts education</w:t>
      </w:r>
      <w:r>
        <w:rPr>
          <w:rFonts w:ascii="Arial" w:hAnsi="Arial" w:cs="Arial"/>
        </w:rPr>
        <w:t>.  Everyone in the state, including me, ha</w:t>
      </w:r>
      <w:r w:rsidR="007E0435">
        <w:rPr>
          <w:rFonts w:ascii="Arial" w:hAnsi="Arial" w:cs="Arial"/>
        </w:rPr>
        <w:t>s</w:t>
      </w:r>
      <w:r>
        <w:rPr>
          <w:rFonts w:ascii="Arial" w:hAnsi="Arial" w:cs="Arial"/>
        </w:rPr>
        <w:t xml:space="preserve"> been pushing our universities to produce more STEM graduates.  </w:t>
      </w:r>
      <w:r w:rsidR="00663AA5">
        <w:rPr>
          <w:rFonts w:ascii="Arial" w:hAnsi="Arial" w:cs="Arial"/>
        </w:rPr>
        <w:t xml:space="preserve">From my viewpoint, that is not to suggest that </w:t>
      </w:r>
      <w:r w:rsidR="007E0435">
        <w:rPr>
          <w:rFonts w:ascii="Arial" w:hAnsi="Arial" w:cs="Arial"/>
        </w:rPr>
        <w:t>the</w:t>
      </w:r>
      <w:r>
        <w:rPr>
          <w:rFonts w:ascii="Arial" w:hAnsi="Arial" w:cs="Arial"/>
        </w:rPr>
        <w:t xml:space="preserve"> humanities</w:t>
      </w:r>
      <w:r w:rsidR="007E0435">
        <w:rPr>
          <w:rFonts w:ascii="Arial" w:hAnsi="Arial" w:cs="Arial"/>
        </w:rPr>
        <w:t xml:space="preserve"> are not important</w:t>
      </w:r>
      <w:r>
        <w:rPr>
          <w:rFonts w:ascii="Arial" w:hAnsi="Arial" w:cs="Arial"/>
        </w:rPr>
        <w:t xml:space="preserve">.  I don’t think anyone is interested in raising a generation that has no appreciation for literature, history or the arts.  No </w:t>
      </w:r>
      <w:r w:rsidR="00663AA5">
        <w:rPr>
          <w:rFonts w:ascii="Arial" w:hAnsi="Arial" w:cs="Arial"/>
        </w:rPr>
        <w:t>one wants to live in a state without</w:t>
      </w:r>
      <w:r>
        <w:rPr>
          <w:rFonts w:ascii="Arial" w:hAnsi="Arial" w:cs="Arial"/>
        </w:rPr>
        <w:t xml:space="preserve"> museums, orchestras, ballets or operas.  No one wants to educate a generation of elected officials that don’t understand the difference between </w:t>
      </w:r>
      <w:r w:rsidR="00EF2EE9">
        <w:rPr>
          <w:rFonts w:ascii="Arial" w:hAnsi="Arial" w:cs="Arial"/>
        </w:rPr>
        <w:t xml:space="preserve">Thomas </w:t>
      </w:r>
      <w:r>
        <w:rPr>
          <w:rFonts w:ascii="Arial" w:hAnsi="Arial" w:cs="Arial"/>
        </w:rPr>
        <w:t xml:space="preserve">Jefferson’s view of democracy and </w:t>
      </w:r>
      <w:r w:rsidR="00EF2EE9">
        <w:rPr>
          <w:rFonts w:ascii="Arial" w:hAnsi="Arial" w:cs="Arial"/>
        </w:rPr>
        <w:t xml:space="preserve">Alexander </w:t>
      </w:r>
      <w:r>
        <w:rPr>
          <w:rFonts w:ascii="Arial" w:hAnsi="Arial" w:cs="Arial"/>
        </w:rPr>
        <w:t xml:space="preserve">Hamilton’s view.  </w:t>
      </w:r>
      <w:r w:rsidR="00393876">
        <w:rPr>
          <w:rFonts w:ascii="Arial" w:hAnsi="Arial" w:cs="Arial"/>
        </w:rPr>
        <w:t xml:space="preserve">Most importantly, can you imagine a state without lawyers, real estate developers, or bankers – now maybe you can imagine that – but how about a state without </w:t>
      </w:r>
      <w:r w:rsidR="00094D7F">
        <w:rPr>
          <w:rFonts w:ascii="Arial" w:hAnsi="Arial" w:cs="Arial"/>
        </w:rPr>
        <w:t xml:space="preserve">the </w:t>
      </w:r>
      <w:r w:rsidR="00393876">
        <w:rPr>
          <w:rFonts w:ascii="Arial" w:hAnsi="Arial" w:cs="Arial"/>
        </w:rPr>
        <w:t>reporters</w:t>
      </w:r>
      <w:r w:rsidR="00094D7F">
        <w:rPr>
          <w:rFonts w:ascii="Arial" w:hAnsi="Arial" w:cs="Arial"/>
        </w:rPr>
        <w:t xml:space="preserve"> that are here today covering our work</w:t>
      </w:r>
      <w:r w:rsidR="00393876">
        <w:rPr>
          <w:rFonts w:ascii="Arial" w:hAnsi="Arial" w:cs="Arial"/>
        </w:rPr>
        <w:t xml:space="preserve"> or the teachers that we leave our children with every day – because most of the people in these professions majored in something other than STEM.  </w:t>
      </w:r>
    </w:p>
    <w:p w:rsidR="00393876" w:rsidRDefault="00393876" w:rsidP="00476927">
      <w:pPr>
        <w:spacing w:line="360" w:lineRule="auto"/>
        <w:ind w:firstLine="720"/>
        <w:rPr>
          <w:rFonts w:ascii="Arial" w:hAnsi="Arial" w:cs="Arial"/>
        </w:rPr>
      </w:pPr>
    </w:p>
    <w:p w:rsidR="00D72007" w:rsidRDefault="00D72007" w:rsidP="00476927">
      <w:pPr>
        <w:spacing w:line="360" w:lineRule="auto"/>
        <w:ind w:firstLine="720"/>
        <w:rPr>
          <w:rFonts w:ascii="Arial" w:hAnsi="Arial" w:cs="Arial"/>
        </w:rPr>
      </w:pPr>
      <w:r>
        <w:rPr>
          <w:rFonts w:ascii="Arial" w:hAnsi="Arial" w:cs="Arial"/>
        </w:rPr>
        <w:t xml:space="preserve">We need to </w:t>
      </w:r>
      <w:r w:rsidR="007E0435">
        <w:rPr>
          <w:rFonts w:ascii="Arial" w:hAnsi="Arial" w:cs="Arial"/>
        </w:rPr>
        <w:t>strongly support the</w:t>
      </w:r>
      <w:r>
        <w:rPr>
          <w:rFonts w:ascii="Arial" w:hAnsi="Arial" w:cs="Arial"/>
        </w:rPr>
        <w:t xml:space="preserve"> Humanities</w:t>
      </w:r>
      <w:r w:rsidR="00663AA5">
        <w:rPr>
          <w:rFonts w:ascii="Arial" w:hAnsi="Arial" w:cs="Arial"/>
        </w:rPr>
        <w:t>,</w:t>
      </w:r>
      <w:r w:rsidR="007E0435">
        <w:rPr>
          <w:rFonts w:ascii="Arial" w:hAnsi="Arial" w:cs="Arial"/>
        </w:rPr>
        <w:t xml:space="preserve"> but we should also provide our students </w:t>
      </w:r>
      <w:r w:rsidR="00663AA5">
        <w:rPr>
          <w:rFonts w:ascii="Arial" w:hAnsi="Arial" w:cs="Arial"/>
        </w:rPr>
        <w:t xml:space="preserve">and parents </w:t>
      </w:r>
      <w:r w:rsidR="007E0435">
        <w:rPr>
          <w:rFonts w:ascii="Arial" w:hAnsi="Arial" w:cs="Arial"/>
        </w:rPr>
        <w:t>the information they need on future job prospects</w:t>
      </w:r>
      <w:r w:rsidR="00663AA5">
        <w:rPr>
          <w:rFonts w:ascii="Arial" w:hAnsi="Arial" w:cs="Arial"/>
        </w:rPr>
        <w:t xml:space="preserve"> so that </w:t>
      </w:r>
      <w:r w:rsidR="007E0435">
        <w:rPr>
          <w:rFonts w:ascii="Arial" w:hAnsi="Arial" w:cs="Arial"/>
        </w:rPr>
        <w:t xml:space="preserve">if </w:t>
      </w:r>
      <w:r w:rsidR="00663AA5">
        <w:rPr>
          <w:rFonts w:ascii="Arial" w:hAnsi="Arial" w:cs="Arial"/>
        </w:rPr>
        <w:t>they decide to travel that path they are doing so knowing what lies ahead.</w:t>
      </w:r>
      <w:r w:rsidR="00DD5975">
        <w:rPr>
          <w:rFonts w:ascii="Arial" w:hAnsi="Arial" w:cs="Arial"/>
        </w:rPr>
        <w:t xml:space="preserve"> </w:t>
      </w:r>
      <w:r w:rsidR="00831293">
        <w:rPr>
          <w:rFonts w:ascii="Arial" w:hAnsi="Arial" w:cs="Arial"/>
        </w:rPr>
        <w:t xml:space="preserve">I </w:t>
      </w:r>
      <w:r w:rsidR="00EF2EE9">
        <w:rPr>
          <w:rFonts w:ascii="Arial" w:hAnsi="Arial" w:cs="Arial"/>
        </w:rPr>
        <w:t xml:space="preserve">also </w:t>
      </w:r>
      <w:r w:rsidR="00831293">
        <w:rPr>
          <w:rFonts w:ascii="Arial" w:hAnsi="Arial" w:cs="Arial"/>
        </w:rPr>
        <w:t>believe that all</w:t>
      </w:r>
      <w:r w:rsidR="00DD5975">
        <w:rPr>
          <w:rFonts w:ascii="Arial" w:hAnsi="Arial" w:cs="Arial"/>
        </w:rPr>
        <w:t xml:space="preserve"> </w:t>
      </w:r>
      <w:r w:rsidR="00831293">
        <w:rPr>
          <w:rFonts w:ascii="Arial" w:hAnsi="Arial" w:cs="Arial"/>
        </w:rPr>
        <w:t>H</w:t>
      </w:r>
      <w:r w:rsidR="00DD5975">
        <w:rPr>
          <w:rFonts w:ascii="Arial" w:hAnsi="Arial" w:cs="Arial"/>
        </w:rPr>
        <w:t>umanities graduate</w:t>
      </w:r>
      <w:r w:rsidR="00831293">
        <w:rPr>
          <w:rFonts w:ascii="Arial" w:hAnsi="Arial" w:cs="Arial"/>
        </w:rPr>
        <w:t>s</w:t>
      </w:r>
      <w:r w:rsidR="00DD5975">
        <w:rPr>
          <w:rFonts w:ascii="Arial" w:hAnsi="Arial" w:cs="Arial"/>
        </w:rPr>
        <w:t xml:space="preserve"> should </w:t>
      </w:r>
      <w:r w:rsidR="00831293">
        <w:rPr>
          <w:rFonts w:ascii="Arial" w:hAnsi="Arial" w:cs="Arial"/>
        </w:rPr>
        <w:t xml:space="preserve">have </w:t>
      </w:r>
      <w:r w:rsidR="00DD5975">
        <w:rPr>
          <w:rFonts w:ascii="Arial" w:hAnsi="Arial" w:cs="Arial"/>
        </w:rPr>
        <w:t>a basic grounding in STEM, and</w:t>
      </w:r>
      <w:r w:rsidR="00831293">
        <w:rPr>
          <w:rFonts w:ascii="Arial" w:hAnsi="Arial" w:cs="Arial"/>
        </w:rPr>
        <w:t xml:space="preserve"> all STEM graduates should have a basic grounding in Humanities.  </w:t>
      </w:r>
      <w:r w:rsidR="00DD5975" w:rsidRPr="00EF2EE9">
        <w:rPr>
          <w:rFonts w:ascii="Arial" w:hAnsi="Arial" w:cs="Arial"/>
        </w:rPr>
        <w:t xml:space="preserve">That’s why the work that we’re doing with the Florida College System </w:t>
      </w:r>
      <w:r w:rsidR="00EF2EE9" w:rsidRPr="00EF2EE9">
        <w:rPr>
          <w:rFonts w:ascii="Arial" w:hAnsi="Arial" w:cs="Arial"/>
        </w:rPr>
        <w:t>to implement a comm</w:t>
      </w:r>
      <w:r w:rsidR="00DD5975" w:rsidRPr="00EF2EE9">
        <w:rPr>
          <w:rFonts w:ascii="Arial" w:hAnsi="Arial" w:cs="Arial"/>
        </w:rPr>
        <w:t>on</w:t>
      </w:r>
      <w:r w:rsidR="00EF2EE9" w:rsidRPr="00EF2EE9">
        <w:rPr>
          <w:rFonts w:ascii="Arial" w:hAnsi="Arial" w:cs="Arial"/>
        </w:rPr>
        <w:t>,</w:t>
      </w:r>
      <w:r w:rsidR="00DD5975" w:rsidRPr="00EF2EE9">
        <w:rPr>
          <w:rFonts w:ascii="Arial" w:hAnsi="Arial" w:cs="Arial"/>
        </w:rPr>
        <w:t xml:space="preserve"> general education </w:t>
      </w:r>
      <w:r w:rsidR="00EF2EE9" w:rsidRPr="00EF2EE9">
        <w:rPr>
          <w:rFonts w:ascii="Arial" w:hAnsi="Arial" w:cs="Arial"/>
        </w:rPr>
        <w:t xml:space="preserve">core of courses that all undergraduates in Florida’s public colleges and universities must take </w:t>
      </w:r>
      <w:r w:rsidR="00DD5975" w:rsidRPr="00EF2EE9">
        <w:rPr>
          <w:rFonts w:ascii="Arial" w:hAnsi="Arial" w:cs="Arial"/>
        </w:rPr>
        <w:t>is so important.</w:t>
      </w:r>
      <w:r w:rsidR="00831293">
        <w:rPr>
          <w:rFonts w:ascii="Arial" w:hAnsi="Arial" w:cs="Arial"/>
        </w:rPr>
        <w:t xml:space="preserve"> </w:t>
      </w:r>
    </w:p>
    <w:p w:rsidR="008926E1" w:rsidRDefault="008926E1" w:rsidP="008926E1">
      <w:pPr>
        <w:spacing w:line="360" w:lineRule="auto"/>
        <w:ind w:firstLine="720"/>
        <w:rPr>
          <w:rFonts w:ascii="Arial" w:hAnsi="Arial" w:cs="Arial"/>
        </w:rPr>
      </w:pPr>
    </w:p>
    <w:p w:rsidR="00641681" w:rsidRDefault="00526F54" w:rsidP="00CA5CDA">
      <w:pPr>
        <w:spacing w:line="360" w:lineRule="auto"/>
        <w:ind w:firstLine="720"/>
        <w:rPr>
          <w:rFonts w:ascii="Arial" w:hAnsi="Arial" w:cs="Arial"/>
        </w:rPr>
      </w:pPr>
      <w:r>
        <w:rPr>
          <w:rFonts w:ascii="Arial" w:hAnsi="Arial" w:cs="Arial"/>
        </w:rPr>
        <w:t>Before I end this address</w:t>
      </w:r>
      <w:r w:rsidR="007E0435">
        <w:rPr>
          <w:rFonts w:ascii="Arial" w:hAnsi="Arial" w:cs="Arial"/>
        </w:rPr>
        <w:t xml:space="preserve">, I should </w:t>
      </w:r>
      <w:r w:rsidR="00663AA5">
        <w:rPr>
          <w:rFonts w:ascii="Arial" w:hAnsi="Arial" w:cs="Arial"/>
        </w:rPr>
        <w:t xml:space="preserve">note </w:t>
      </w:r>
      <w:r w:rsidR="007E0435">
        <w:rPr>
          <w:rFonts w:ascii="Arial" w:hAnsi="Arial" w:cs="Arial"/>
        </w:rPr>
        <w:t>that</w:t>
      </w:r>
      <w:r w:rsidR="008A1144">
        <w:rPr>
          <w:rFonts w:ascii="Arial" w:hAnsi="Arial" w:cs="Arial"/>
        </w:rPr>
        <w:t xml:space="preserve"> our University System</w:t>
      </w:r>
      <w:r w:rsidR="008926E1" w:rsidRPr="008926E1">
        <w:rPr>
          <w:rFonts w:ascii="Arial" w:hAnsi="Arial" w:cs="Arial"/>
        </w:rPr>
        <w:t xml:space="preserve"> remains </w:t>
      </w:r>
      <w:r w:rsidR="007E0435">
        <w:rPr>
          <w:rFonts w:ascii="Arial" w:hAnsi="Arial" w:cs="Arial"/>
        </w:rPr>
        <w:t xml:space="preserve">very </w:t>
      </w:r>
      <w:r w:rsidR="008926E1" w:rsidRPr="008926E1">
        <w:rPr>
          <w:rFonts w:ascii="Arial" w:hAnsi="Arial" w:cs="Arial"/>
        </w:rPr>
        <w:t>affordable</w:t>
      </w:r>
      <w:r w:rsidR="00083F7C">
        <w:rPr>
          <w:rFonts w:ascii="Arial" w:hAnsi="Arial" w:cs="Arial"/>
        </w:rPr>
        <w:t>, with the 10</w:t>
      </w:r>
      <w:r w:rsidR="00CA5CDA" w:rsidRPr="00CA5CDA">
        <w:rPr>
          <w:rFonts w:ascii="Arial" w:hAnsi="Arial" w:cs="Arial"/>
          <w:vertAlign w:val="superscript"/>
        </w:rPr>
        <w:t>th</w:t>
      </w:r>
      <w:r w:rsidR="00CA5CDA">
        <w:rPr>
          <w:rFonts w:ascii="Arial" w:hAnsi="Arial" w:cs="Arial"/>
        </w:rPr>
        <w:t xml:space="preserve"> lowest </w:t>
      </w:r>
      <w:r w:rsidR="000906CD">
        <w:rPr>
          <w:rFonts w:ascii="Arial" w:hAnsi="Arial" w:cs="Arial"/>
        </w:rPr>
        <w:t>tuition in the country</w:t>
      </w:r>
      <w:r w:rsidR="00CA5CDA">
        <w:rPr>
          <w:rFonts w:ascii="Arial" w:hAnsi="Arial" w:cs="Arial"/>
        </w:rPr>
        <w:t xml:space="preserve">.  </w:t>
      </w:r>
      <w:r w:rsidR="008926E1" w:rsidRPr="008926E1">
        <w:rPr>
          <w:rFonts w:ascii="Arial" w:hAnsi="Arial" w:cs="Arial"/>
        </w:rPr>
        <w:t xml:space="preserve">For the second year in a row, </w:t>
      </w:r>
      <w:r w:rsidR="002C7ACB">
        <w:rPr>
          <w:rFonts w:ascii="Arial" w:hAnsi="Arial" w:cs="Arial"/>
        </w:rPr>
        <w:t>h</w:t>
      </w:r>
      <w:r w:rsidR="008926E1" w:rsidRPr="008926E1">
        <w:rPr>
          <w:rFonts w:ascii="Arial" w:hAnsi="Arial" w:cs="Arial"/>
        </w:rPr>
        <w:t xml:space="preserve">alf </w:t>
      </w:r>
      <w:r w:rsidR="008926E1" w:rsidRPr="008926E1">
        <w:rPr>
          <w:rFonts w:ascii="Arial" w:hAnsi="Arial" w:cs="Arial"/>
        </w:rPr>
        <w:lastRenderedPageBreak/>
        <w:t>of our universities</w:t>
      </w:r>
      <w:r w:rsidR="002C7ACB">
        <w:rPr>
          <w:rFonts w:ascii="Arial" w:hAnsi="Arial" w:cs="Arial"/>
        </w:rPr>
        <w:t xml:space="preserve"> are</w:t>
      </w:r>
      <w:r w:rsidR="008926E1" w:rsidRPr="008926E1">
        <w:rPr>
          <w:rFonts w:ascii="Arial" w:hAnsi="Arial" w:cs="Arial"/>
        </w:rPr>
        <w:t xml:space="preserve"> ranked among the top values by Kiplinger’s Personal Finance magazine</w:t>
      </w:r>
      <w:r w:rsidR="002C7ACB">
        <w:rPr>
          <w:rFonts w:ascii="Arial" w:hAnsi="Arial" w:cs="Arial"/>
        </w:rPr>
        <w:t>.  U</w:t>
      </w:r>
      <w:r w:rsidR="008926E1" w:rsidRPr="008926E1">
        <w:rPr>
          <w:rFonts w:ascii="Arial" w:hAnsi="Arial" w:cs="Arial"/>
        </w:rPr>
        <w:t xml:space="preserve">F </w:t>
      </w:r>
      <w:r w:rsidR="002C7ACB">
        <w:rPr>
          <w:rFonts w:ascii="Arial" w:hAnsi="Arial" w:cs="Arial"/>
        </w:rPr>
        <w:t xml:space="preserve">is currently ranked as the </w:t>
      </w:r>
      <w:r w:rsidR="008926E1" w:rsidRPr="008926E1">
        <w:rPr>
          <w:rFonts w:ascii="Arial" w:hAnsi="Arial" w:cs="Arial"/>
        </w:rPr>
        <w:t>3</w:t>
      </w:r>
      <w:r w:rsidR="008926E1" w:rsidRPr="002C7ACB">
        <w:rPr>
          <w:rFonts w:ascii="Arial" w:hAnsi="Arial" w:cs="Arial"/>
          <w:vertAlign w:val="superscript"/>
        </w:rPr>
        <w:t>rd</w:t>
      </w:r>
      <w:r w:rsidR="002C7ACB">
        <w:rPr>
          <w:rFonts w:ascii="Arial" w:hAnsi="Arial" w:cs="Arial"/>
        </w:rPr>
        <w:t xml:space="preserve"> best value for public universities, and </w:t>
      </w:r>
      <w:r w:rsidR="008926E1" w:rsidRPr="008926E1">
        <w:rPr>
          <w:rFonts w:ascii="Arial" w:hAnsi="Arial" w:cs="Arial"/>
        </w:rPr>
        <w:t>N</w:t>
      </w:r>
      <w:r w:rsidR="002C7ACB">
        <w:rPr>
          <w:rFonts w:ascii="Arial" w:hAnsi="Arial" w:cs="Arial"/>
        </w:rPr>
        <w:t xml:space="preserve">ew College is the </w:t>
      </w:r>
      <w:r w:rsidR="008926E1" w:rsidRPr="008926E1">
        <w:rPr>
          <w:rFonts w:ascii="Arial" w:hAnsi="Arial" w:cs="Arial"/>
        </w:rPr>
        <w:t>7</w:t>
      </w:r>
      <w:r w:rsidR="008926E1" w:rsidRPr="002C7ACB">
        <w:rPr>
          <w:rFonts w:ascii="Arial" w:hAnsi="Arial" w:cs="Arial"/>
          <w:vertAlign w:val="superscript"/>
        </w:rPr>
        <w:t>th</w:t>
      </w:r>
      <w:r w:rsidR="002C7ACB">
        <w:rPr>
          <w:rFonts w:ascii="Arial" w:hAnsi="Arial" w:cs="Arial"/>
        </w:rPr>
        <w:t xml:space="preserve"> best value.  </w:t>
      </w:r>
      <w:r w:rsidR="008926E1" w:rsidRPr="008926E1">
        <w:rPr>
          <w:rFonts w:ascii="Arial" w:hAnsi="Arial" w:cs="Arial"/>
        </w:rPr>
        <w:t xml:space="preserve">FSU </w:t>
      </w:r>
      <w:r w:rsidR="002C7ACB">
        <w:rPr>
          <w:rFonts w:ascii="Arial" w:hAnsi="Arial" w:cs="Arial"/>
        </w:rPr>
        <w:t>comes in a</w:t>
      </w:r>
      <w:r w:rsidR="000F5085">
        <w:rPr>
          <w:rFonts w:ascii="Arial" w:hAnsi="Arial" w:cs="Arial"/>
        </w:rPr>
        <w:t xml:space="preserve">t </w:t>
      </w:r>
      <w:r w:rsidR="008926E1" w:rsidRPr="008926E1">
        <w:rPr>
          <w:rFonts w:ascii="Arial" w:hAnsi="Arial" w:cs="Arial"/>
        </w:rPr>
        <w:t>26</w:t>
      </w:r>
      <w:r w:rsidR="008926E1" w:rsidRPr="002C7ACB">
        <w:rPr>
          <w:rFonts w:ascii="Arial" w:hAnsi="Arial" w:cs="Arial"/>
          <w:vertAlign w:val="superscript"/>
        </w:rPr>
        <w:t>th</w:t>
      </w:r>
      <w:r w:rsidR="002C7ACB">
        <w:rPr>
          <w:rFonts w:ascii="Arial" w:hAnsi="Arial" w:cs="Arial"/>
        </w:rPr>
        <w:t xml:space="preserve"> while </w:t>
      </w:r>
      <w:r w:rsidR="008926E1" w:rsidRPr="008926E1">
        <w:rPr>
          <w:rFonts w:ascii="Arial" w:hAnsi="Arial" w:cs="Arial"/>
        </w:rPr>
        <w:t>UC</w:t>
      </w:r>
      <w:r w:rsidR="00EB147E">
        <w:rPr>
          <w:rFonts w:ascii="Arial" w:hAnsi="Arial" w:cs="Arial"/>
        </w:rPr>
        <w:t>F</w:t>
      </w:r>
      <w:r w:rsidR="002C7ACB">
        <w:rPr>
          <w:rFonts w:ascii="Arial" w:hAnsi="Arial" w:cs="Arial"/>
        </w:rPr>
        <w:t xml:space="preserve">, </w:t>
      </w:r>
      <w:r w:rsidR="008926E1" w:rsidRPr="008926E1">
        <w:rPr>
          <w:rFonts w:ascii="Arial" w:hAnsi="Arial" w:cs="Arial"/>
        </w:rPr>
        <w:t>USF</w:t>
      </w:r>
      <w:r w:rsidR="002C7ACB">
        <w:rPr>
          <w:rFonts w:ascii="Arial" w:hAnsi="Arial" w:cs="Arial"/>
        </w:rPr>
        <w:t>, a</w:t>
      </w:r>
      <w:r w:rsidR="008926E1" w:rsidRPr="008926E1">
        <w:rPr>
          <w:rFonts w:ascii="Arial" w:hAnsi="Arial" w:cs="Arial"/>
        </w:rPr>
        <w:t xml:space="preserve">nd UNF </w:t>
      </w:r>
      <w:r w:rsidR="002C7ACB">
        <w:rPr>
          <w:rFonts w:ascii="Arial" w:hAnsi="Arial" w:cs="Arial"/>
        </w:rPr>
        <w:t>fall between 40</w:t>
      </w:r>
      <w:r w:rsidR="002C7ACB" w:rsidRPr="002C7ACB">
        <w:rPr>
          <w:rFonts w:ascii="Arial" w:hAnsi="Arial" w:cs="Arial"/>
          <w:vertAlign w:val="superscript"/>
        </w:rPr>
        <w:t>th</w:t>
      </w:r>
      <w:r w:rsidR="002C7ACB">
        <w:rPr>
          <w:rFonts w:ascii="Arial" w:hAnsi="Arial" w:cs="Arial"/>
        </w:rPr>
        <w:t xml:space="preserve"> and </w:t>
      </w:r>
      <w:r w:rsidR="008926E1" w:rsidRPr="008926E1">
        <w:rPr>
          <w:rFonts w:ascii="Arial" w:hAnsi="Arial" w:cs="Arial"/>
        </w:rPr>
        <w:t>6</w:t>
      </w:r>
      <w:r w:rsidR="002C7ACB">
        <w:rPr>
          <w:rFonts w:ascii="Arial" w:hAnsi="Arial" w:cs="Arial"/>
        </w:rPr>
        <w:t>5</w:t>
      </w:r>
      <w:r w:rsidR="008926E1" w:rsidRPr="000F5085">
        <w:rPr>
          <w:rFonts w:ascii="Arial" w:hAnsi="Arial" w:cs="Arial"/>
          <w:vertAlign w:val="superscript"/>
        </w:rPr>
        <w:t>th</w:t>
      </w:r>
      <w:r w:rsidR="008926E1" w:rsidRPr="008926E1">
        <w:rPr>
          <w:rFonts w:ascii="Arial" w:hAnsi="Arial" w:cs="Arial"/>
        </w:rPr>
        <w:t xml:space="preserve">.  </w:t>
      </w:r>
    </w:p>
    <w:p w:rsidR="00CA5CDA" w:rsidRDefault="00CA5CDA" w:rsidP="00CA5CDA">
      <w:pPr>
        <w:spacing w:line="360" w:lineRule="auto"/>
        <w:ind w:firstLine="720"/>
        <w:rPr>
          <w:rFonts w:ascii="Arial" w:hAnsi="Arial" w:cs="Arial"/>
        </w:rPr>
      </w:pPr>
    </w:p>
    <w:p w:rsidR="005B4413" w:rsidRDefault="00EB147E" w:rsidP="00EB147E">
      <w:pPr>
        <w:spacing w:line="360" w:lineRule="auto"/>
        <w:ind w:firstLine="720"/>
        <w:rPr>
          <w:rFonts w:ascii="Arial" w:hAnsi="Arial" w:cs="Arial"/>
        </w:rPr>
      </w:pPr>
      <w:r>
        <w:rPr>
          <w:rFonts w:ascii="Arial" w:hAnsi="Arial" w:cs="Arial"/>
        </w:rPr>
        <w:t>R</w:t>
      </w:r>
      <w:r w:rsidR="00641681">
        <w:rPr>
          <w:rFonts w:ascii="Arial" w:hAnsi="Arial" w:cs="Arial"/>
        </w:rPr>
        <w:t xml:space="preserve">emaining affordable is crucial, </w:t>
      </w:r>
      <w:r>
        <w:rPr>
          <w:rFonts w:ascii="Arial" w:hAnsi="Arial" w:cs="Arial"/>
        </w:rPr>
        <w:t xml:space="preserve">but </w:t>
      </w:r>
      <w:r w:rsidR="00641681">
        <w:rPr>
          <w:rFonts w:ascii="Arial" w:hAnsi="Arial" w:cs="Arial"/>
        </w:rPr>
        <w:t>this Board must be mindful of</w:t>
      </w:r>
      <w:r w:rsidR="007E0435">
        <w:rPr>
          <w:rFonts w:ascii="Arial" w:hAnsi="Arial" w:cs="Arial"/>
        </w:rPr>
        <w:t xml:space="preserve"> how it affects quality. Our</w:t>
      </w:r>
      <w:r w:rsidR="005B4413">
        <w:rPr>
          <w:rFonts w:ascii="Arial" w:hAnsi="Arial" w:cs="Arial"/>
        </w:rPr>
        <w:t xml:space="preserve"> </w:t>
      </w:r>
      <w:r w:rsidR="00641681">
        <w:rPr>
          <w:rFonts w:ascii="Arial" w:hAnsi="Arial" w:cs="Arial"/>
        </w:rPr>
        <w:t xml:space="preserve">students are the key to Florida’s future economic success.  </w:t>
      </w:r>
      <w:r w:rsidR="00402615">
        <w:rPr>
          <w:rFonts w:ascii="Arial" w:hAnsi="Arial" w:cs="Arial"/>
        </w:rPr>
        <w:t>An</w:t>
      </w:r>
      <w:r w:rsidR="005B4413">
        <w:rPr>
          <w:rFonts w:ascii="Arial" w:hAnsi="Arial" w:cs="Arial"/>
        </w:rPr>
        <w:t xml:space="preserve"> investment in the System is really an investment for us all.</w:t>
      </w:r>
      <w:r w:rsidR="007E0435">
        <w:rPr>
          <w:rFonts w:ascii="Arial" w:hAnsi="Arial" w:cs="Arial"/>
        </w:rPr>
        <w:t xml:space="preserve"> </w:t>
      </w:r>
    </w:p>
    <w:p w:rsidR="00165663" w:rsidRDefault="00165663" w:rsidP="005B4413">
      <w:pPr>
        <w:spacing w:line="360" w:lineRule="auto"/>
        <w:ind w:firstLine="720"/>
        <w:rPr>
          <w:rFonts w:ascii="Arial" w:hAnsi="Arial" w:cs="Arial"/>
        </w:rPr>
      </w:pPr>
    </w:p>
    <w:p w:rsidR="00CA5CDA" w:rsidRPr="00393876" w:rsidRDefault="00663AA5" w:rsidP="00393876">
      <w:pPr>
        <w:spacing w:line="360" w:lineRule="auto"/>
        <w:ind w:firstLine="720"/>
        <w:rPr>
          <w:rFonts w:ascii="Arial" w:hAnsi="Arial" w:cs="Arial"/>
        </w:rPr>
      </w:pPr>
      <w:r>
        <w:rPr>
          <w:rFonts w:ascii="Arial" w:hAnsi="Arial" w:cs="Arial"/>
        </w:rPr>
        <w:t>Given the difficult economic climate, s</w:t>
      </w:r>
      <w:r w:rsidR="005B4413">
        <w:rPr>
          <w:rFonts w:ascii="Arial" w:hAnsi="Arial" w:cs="Arial"/>
        </w:rPr>
        <w:t>upport for higher education has been</w:t>
      </w:r>
      <w:r w:rsidR="0002471D">
        <w:rPr>
          <w:rFonts w:ascii="Arial" w:hAnsi="Arial" w:cs="Arial"/>
        </w:rPr>
        <w:t xml:space="preserve"> </w:t>
      </w:r>
      <w:r w:rsidR="00641681">
        <w:rPr>
          <w:rFonts w:ascii="Arial" w:hAnsi="Arial" w:cs="Arial"/>
        </w:rPr>
        <w:t xml:space="preserve">declining precipitously </w:t>
      </w:r>
      <w:r w:rsidR="005B4413">
        <w:rPr>
          <w:rFonts w:ascii="Arial" w:hAnsi="Arial" w:cs="Arial"/>
        </w:rPr>
        <w:t>over the past several years</w:t>
      </w:r>
      <w:r w:rsidR="00641681">
        <w:rPr>
          <w:rFonts w:ascii="Arial" w:hAnsi="Arial" w:cs="Arial"/>
        </w:rPr>
        <w:t xml:space="preserve">.  </w:t>
      </w:r>
      <w:r w:rsidR="005B4413" w:rsidRPr="00393876">
        <w:rPr>
          <w:rFonts w:ascii="Arial" w:hAnsi="Arial" w:cs="Arial"/>
        </w:rPr>
        <w:t xml:space="preserve">In </w:t>
      </w:r>
      <w:r w:rsidR="008B26E4" w:rsidRPr="00393876">
        <w:rPr>
          <w:rFonts w:ascii="Arial" w:hAnsi="Arial" w:cs="Arial"/>
        </w:rPr>
        <w:t xml:space="preserve">the last six years, state support per student has dropped from 70% to 44% for the System—which translates to a loss of </w:t>
      </w:r>
      <w:r w:rsidR="005B4413" w:rsidRPr="00393876">
        <w:rPr>
          <w:rFonts w:ascii="Arial" w:hAnsi="Arial" w:cs="Arial"/>
        </w:rPr>
        <w:t>more than a billion dollars, including $300 million this year alone</w:t>
      </w:r>
      <w:r w:rsidR="008B26E4" w:rsidRPr="00393876">
        <w:rPr>
          <w:rFonts w:ascii="Arial" w:hAnsi="Arial" w:cs="Arial"/>
        </w:rPr>
        <w:t>. We have been able to recoup $</w:t>
      </w:r>
      <w:r w:rsidR="00BA39B0" w:rsidRPr="00393876">
        <w:rPr>
          <w:rFonts w:ascii="Arial" w:hAnsi="Arial" w:cs="Arial"/>
        </w:rPr>
        <w:t>745</w:t>
      </w:r>
      <w:r w:rsidR="008B26E4" w:rsidRPr="00393876">
        <w:rPr>
          <w:rFonts w:ascii="Arial" w:hAnsi="Arial" w:cs="Arial"/>
        </w:rPr>
        <w:t xml:space="preserve"> million</w:t>
      </w:r>
      <w:r w:rsidR="00094D7F">
        <w:rPr>
          <w:rFonts w:ascii="Arial" w:hAnsi="Arial" w:cs="Arial"/>
        </w:rPr>
        <w:t xml:space="preserve"> mainly through tuition increases</w:t>
      </w:r>
      <w:r w:rsidR="00EB147E" w:rsidRPr="00393876">
        <w:rPr>
          <w:rFonts w:ascii="Arial" w:hAnsi="Arial" w:cs="Arial"/>
        </w:rPr>
        <w:t>, but there</w:t>
      </w:r>
      <w:r w:rsidR="00094D7F">
        <w:rPr>
          <w:rFonts w:ascii="Arial" w:hAnsi="Arial" w:cs="Arial"/>
        </w:rPr>
        <w:t xml:space="preserve"> remains</w:t>
      </w:r>
      <w:r w:rsidR="008B26E4" w:rsidRPr="00393876">
        <w:rPr>
          <w:rFonts w:ascii="Arial" w:hAnsi="Arial" w:cs="Arial"/>
        </w:rPr>
        <w:t xml:space="preserve"> a gap of $29</w:t>
      </w:r>
      <w:r w:rsidR="00BA39B0" w:rsidRPr="00393876">
        <w:rPr>
          <w:rFonts w:ascii="Arial" w:hAnsi="Arial" w:cs="Arial"/>
        </w:rPr>
        <w:t>1</w:t>
      </w:r>
      <w:r w:rsidR="008B26E4" w:rsidRPr="00393876">
        <w:rPr>
          <w:rFonts w:ascii="Arial" w:hAnsi="Arial" w:cs="Arial"/>
        </w:rPr>
        <w:t xml:space="preserve"> million.  </w:t>
      </w:r>
    </w:p>
    <w:p w:rsidR="00BA39B0" w:rsidRPr="00BA39B0" w:rsidRDefault="00BA39B0" w:rsidP="00BA39B0">
      <w:pPr>
        <w:pStyle w:val="ListParagraph"/>
        <w:spacing w:line="360" w:lineRule="auto"/>
        <w:ind w:left="1080"/>
        <w:rPr>
          <w:rFonts w:ascii="Arial" w:hAnsi="Arial" w:cs="Arial"/>
        </w:rPr>
      </w:pPr>
    </w:p>
    <w:p w:rsidR="00654A5C" w:rsidRDefault="00CA5CDA" w:rsidP="00CA5CDA">
      <w:pPr>
        <w:spacing w:line="360" w:lineRule="auto"/>
        <w:ind w:firstLine="720"/>
        <w:rPr>
          <w:rFonts w:ascii="Arial" w:hAnsi="Arial" w:cs="Arial"/>
        </w:rPr>
      </w:pPr>
      <w:r>
        <w:rPr>
          <w:rFonts w:ascii="Arial" w:hAnsi="Arial" w:cs="Arial"/>
        </w:rPr>
        <w:t xml:space="preserve">These </w:t>
      </w:r>
      <w:r w:rsidR="005B4413">
        <w:rPr>
          <w:rFonts w:ascii="Arial" w:hAnsi="Arial" w:cs="Arial"/>
        </w:rPr>
        <w:t>cuts</w:t>
      </w:r>
      <w:r>
        <w:rPr>
          <w:rFonts w:ascii="Arial" w:hAnsi="Arial" w:cs="Arial"/>
        </w:rPr>
        <w:t xml:space="preserve"> have been taking place wh</w:t>
      </w:r>
      <w:r w:rsidR="000F5085">
        <w:rPr>
          <w:rFonts w:ascii="Arial" w:hAnsi="Arial" w:cs="Arial"/>
        </w:rPr>
        <w:t>il</w:t>
      </w:r>
      <w:r>
        <w:rPr>
          <w:rFonts w:ascii="Arial" w:hAnsi="Arial" w:cs="Arial"/>
        </w:rPr>
        <w:t xml:space="preserve">e the System has answered the call for increased access to higher education.  Over those same six years, </w:t>
      </w:r>
      <w:r w:rsidR="008B26E4" w:rsidRPr="00CA5CDA">
        <w:rPr>
          <w:rFonts w:ascii="Arial" w:hAnsi="Arial" w:cs="Arial"/>
        </w:rPr>
        <w:t xml:space="preserve">System enrollment grew by 9% -- an increase of over 35,000 students. </w:t>
      </w:r>
      <w:r>
        <w:rPr>
          <w:rFonts w:ascii="Arial" w:hAnsi="Arial" w:cs="Arial"/>
        </w:rPr>
        <w:t xml:space="preserve">In essence, our System has grown </w:t>
      </w:r>
      <w:r w:rsidR="008B26E4" w:rsidRPr="00CA5CDA">
        <w:rPr>
          <w:rFonts w:ascii="Arial" w:hAnsi="Arial" w:cs="Arial"/>
        </w:rPr>
        <w:t xml:space="preserve">by the equivalent of </w:t>
      </w:r>
      <w:r>
        <w:rPr>
          <w:rFonts w:ascii="Arial" w:hAnsi="Arial" w:cs="Arial"/>
        </w:rPr>
        <w:t xml:space="preserve">a sizable </w:t>
      </w:r>
      <w:r w:rsidR="008B26E4" w:rsidRPr="00CA5CDA">
        <w:rPr>
          <w:rFonts w:ascii="Arial" w:hAnsi="Arial" w:cs="Arial"/>
        </w:rPr>
        <w:t xml:space="preserve">university while losing </w:t>
      </w:r>
      <w:r>
        <w:rPr>
          <w:rFonts w:ascii="Arial" w:hAnsi="Arial" w:cs="Arial"/>
        </w:rPr>
        <w:t xml:space="preserve">enough </w:t>
      </w:r>
      <w:r w:rsidR="008B26E4" w:rsidRPr="00CA5CDA">
        <w:rPr>
          <w:rFonts w:ascii="Arial" w:hAnsi="Arial" w:cs="Arial"/>
        </w:rPr>
        <w:t xml:space="preserve">state funding to </w:t>
      </w:r>
      <w:r>
        <w:rPr>
          <w:rFonts w:ascii="Arial" w:hAnsi="Arial" w:cs="Arial"/>
        </w:rPr>
        <w:t xml:space="preserve">support </w:t>
      </w:r>
      <w:r w:rsidR="000F5085">
        <w:rPr>
          <w:rFonts w:ascii="Arial" w:hAnsi="Arial" w:cs="Arial"/>
        </w:rPr>
        <w:t xml:space="preserve">an entire </w:t>
      </w:r>
      <w:r w:rsidR="008B26E4" w:rsidRPr="00CA5CDA">
        <w:rPr>
          <w:rFonts w:ascii="Arial" w:hAnsi="Arial" w:cs="Arial"/>
        </w:rPr>
        <w:t>un</w:t>
      </w:r>
      <w:r>
        <w:rPr>
          <w:rFonts w:ascii="Arial" w:hAnsi="Arial" w:cs="Arial"/>
        </w:rPr>
        <w:t xml:space="preserve">iversity. We are obviously doing more with less.  </w:t>
      </w:r>
      <w:r w:rsidR="005B4413">
        <w:rPr>
          <w:rFonts w:ascii="Arial" w:hAnsi="Arial" w:cs="Arial"/>
        </w:rPr>
        <w:t xml:space="preserve">We are more efficient than ever. But it can only go so far. </w:t>
      </w:r>
      <w:r>
        <w:rPr>
          <w:rFonts w:ascii="Arial" w:hAnsi="Arial" w:cs="Arial"/>
        </w:rPr>
        <w:t xml:space="preserve">This decline in funding is not sustainable.  </w:t>
      </w:r>
    </w:p>
    <w:p w:rsidR="00654A5C" w:rsidRDefault="00654A5C" w:rsidP="00CA5CDA">
      <w:pPr>
        <w:spacing w:line="360" w:lineRule="auto"/>
        <w:ind w:firstLine="720"/>
        <w:rPr>
          <w:rFonts w:ascii="Arial" w:hAnsi="Arial" w:cs="Arial"/>
        </w:rPr>
      </w:pPr>
    </w:p>
    <w:p w:rsidR="001C5D65" w:rsidRDefault="00BA49EF" w:rsidP="00CA5CDA">
      <w:pPr>
        <w:spacing w:line="360" w:lineRule="auto"/>
        <w:ind w:firstLine="720"/>
        <w:rPr>
          <w:rFonts w:ascii="Arial" w:hAnsi="Arial" w:cs="Arial"/>
        </w:rPr>
      </w:pPr>
      <w:r>
        <w:rPr>
          <w:rFonts w:ascii="Arial" w:hAnsi="Arial" w:cs="Arial"/>
        </w:rPr>
        <w:t xml:space="preserve">The bottom line is, </w:t>
      </w:r>
      <w:r w:rsidR="0002471D">
        <w:rPr>
          <w:rFonts w:ascii="Arial" w:hAnsi="Arial" w:cs="Arial"/>
        </w:rPr>
        <w:t>under the circumstance</w:t>
      </w:r>
      <w:r w:rsidR="00026AED">
        <w:rPr>
          <w:rFonts w:ascii="Arial" w:hAnsi="Arial" w:cs="Arial"/>
        </w:rPr>
        <w:t>s</w:t>
      </w:r>
      <w:r w:rsidR="0002471D">
        <w:rPr>
          <w:rFonts w:ascii="Arial" w:hAnsi="Arial" w:cs="Arial"/>
        </w:rPr>
        <w:t xml:space="preserve">, </w:t>
      </w:r>
      <w:r>
        <w:rPr>
          <w:rFonts w:ascii="Arial" w:hAnsi="Arial" w:cs="Arial"/>
        </w:rPr>
        <w:t>w</w:t>
      </w:r>
      <w:r w:rsidR="005B4413">
        <w:rPr>
          <w:rFonts w:ascii="Arial" w:hAnsi="Arial" w:cs="Arial"/>
        </w:rPr>
        <w:t xml:space="preserve">e are doing well, and we </w:t>
      </w:r>
      <w:r w:rsidR="0002471D">
        <w:rPr>
          <w:rFonts w:ascii="Arial" w:hAnsi="Arial" w:cs="Arial"/>
        </w:rPr>
        <w:t>are getting</w:t>
      </w:r>
      <w:r w:rsidR="005B4413">
        <w:rPr>
          <w:rFonts w:ascii="Arial" w:hAnsi="Arial" w:cs="Arial"/>
        </w:rPr>
        <w:t xml:space="preserve"> better</w:t>
      </w:r>
      <w:r w:rsidR="00EB147E">
        <w:rPr>
          <w:rFonts w:ascii="Arial" w:hAnsi="Arial" w:cs="Arial"/>
        </w:rPr>
        <w:t>, but we are not yet great</w:t>
      </w:r>
      <w:r w:rsidR="005B4413">
        <w:rPr>
          <w:rFonts w:ascii="Arial" w:hAnsi="Arial" w:cs="Arial"/>
        </w:rPr>
        <w:t>.</w:t>
      </w:r>
      <w:r w:rsidR="006D27A9">
        <w:rPr>
          <w:rFonts w:ascii="Arial" w:hAnsi="Arial" w:cs="Arial"/>
        </w:rPr>
        <w:t xml:space="preserve"> </w:t>
      </w:r>
      <w:r w:rsidR="0002471D">
        <w:rPr>
          <w:rFonts w:ascii="Arial" w:hAnsi="Arial" w:cs="Arial"/>
        </w:rPr>
        <w:t xml:space="preserve">  We need to continue to collaborate, we need to remain transparent, and we must remain affordable. </w:t>
      </w:r>
      <w:r w:rsidR="007E0435">
        <w:rPr>
          <w:rFonts w:ascii="Arial" w:hAnsi="Arial" w:cs="Arial"/>
        </w:rPr>
        <w:t xml:space="preserve"> We are fortunate to have a Governor and leaders in the House and Senate who care greatly about what we do.  They all have very talented staffs who work with us every day.  </w:t>
      </w:r>
      <w:r w:rsidR="00EB147E">
        <w:rPr>
          <w:rFonts w:ascii="Arial" w:hAnsi="Arial" w:cs="Arial"/>
        </w:rPr>
        <w:t>And, luckily, e</w:t>
      </w:r>
      <w:r w:rsidR="007E0435">
        <w:rPr>
          <w:rFonts w:ascii="Arial" w:hAnsi="Arial" w:cs="Arial"/>
        </w:rPr>
        <w:t xml:space="preserve">veryone involved wants to make </w:t>
      </w:r>
      <w:r w:rsidR="006D27A9">
        <w:rPr>
          <w:rFonts w:ascii="Arial" w:hAnsi="Arial" w:cs="Arial"/>
        </w:rPr>
        <w:t xml:space="preserve">the State University System the best System of higher education in the country.  </w:t>
      </w:r>
    </w:p>
    <w:p w:rsidR="008F2170" w:rsidRDefault="008F2170" w:rsidP="008F2170">
      <w:pPr>
        <w:spacing w:line="360" w:lineRule="auto"/>
        <w:rPr>
          <w:rFonts w:ascii="Arial" w:hAnsi="Arial" w:cs="Arial"/>
        </w:rPr>
      </w:pPr>
    </w:p>
    <w:p w:rsidR="001C5D65" w:rsidRDefault="008F2170" w:rsidP="001034B2">
      <w:pPr>
        <w:spacing w:line="360" w:lineRule="auto"/>
        <w:rPr>
          <w:rFonts w:ascii="Arial" w:hAnsi="Arial" w:cs="Arial"/>
        </w:rPr>
      </w:pPr>
      <w:r>
        <w:rPr>
          <w:rFonts w:ascii="Arial" w:hAnsi="Arial" w:cs="Arial"/>
        </w:rPr>
        <w:lastRenderedPageBreak/>
        <w:t xml:space="preserve">Thank you.  </w:t>
      </w:r>
    </w:p>
    <w:p w:rsidR="001C5D65" w:rsidRDefault="001C5D65" w:rsidP="00CA5CDA">
      <w:pPr>
        <w:spacing w:line="360" w:lineRule="auto"/>
        <w:ind w:firstLine="720"/>
        <w:rPr>
          <w:rFonts w:ascii="Arial" w:hAnsi="Arial" w:cs="Arial"/>
        </w:rPr>
      </w:pPr>
    </w:p>
    <w:sectPr w:rsidR="001C5D65" w:rsidSect="00C62AF2">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6E5" w:rsidRDefault="007E76E5" w:rsidP="006A152C">
      <w:r>
        <w:separator/>
      </w:r>
    </w:p>
  </w:endnote>
  <w:endnote w:type="continuationSeparator" w:id="0">
    <w:p w:rsidR="007E76E5" w:rsidRDefault="007E76E5" w:rsidP="006A1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408031"/>
      <w:docPartObj>
        <w:docPartGallery w:val="Page Numbers (Bottom of Page)"/>
        <w:docPartUnique/>
      </w:docPartObj>
    </w:sdtPr>
    <w:sdtContent>
      <w:p w:rsidR="00831293" w:rsidRDefault="003E228A">
        <w:pPr>
          <w:pStyle w:val="Footer"/>
          <w:jc w:val="center"/>
        </w:pPr>
        <w:r>
          <w:fldChar w:fldCharType="begin"/>
        </w:r>
        <w:r w:rsidR="00EB147E">
          <w:instrText xml:space="preserve"> PAGE   \* MERGEFORMAT </w:instrText>
        </w:r>
        <w:r>
          <w:fldChar w:fldCharType="separate"/>
        </w:r>
        <w:r w:rsidR="00887376">
          <w:rPr>
            <w:noProof/>
          </w:rPr>
          <w:t>6</w:t>
        </w:r>
        <w:r>
          <w:rPr>
            <w:noProof/>
          </w:rPr>
          <w:fldChar w:fldCharType="end"/>
        </w:r>
      </w:p>
    </w:sdtContent>
  </w:sdt>
  <w:p w:rsidR="00831293" w:rsidRDefault="008312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6E5" w:rsidRDefault="007E76E5" w:rsidP="006A152C">
      <w:r>
        <w:separator/>
      </w:r>
    </w:p>
  </w:footnote>
  <w:footnote w:type="continuationSeparator" w:id="0">
    <w:p w:rsidR="007E76E5" w:rsidRDefault="007E76E5" w:rsidP="006A1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93" w:rsidRDefault="008312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93" w:rsidRDefault="008312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293" w:rsidRDefault="008312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69B"/>
    <w:multiLevelType w:val="hybridMultilevel"/>
    <w:tmpl w:val="89482C0E"/>
    <w:lvl w:ilvl="0" w:tplc="706EC5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C32D31"/>
    <w:multiLevelType w:val="hybridMultilevel"/>
    <w:tmpl w:val="78E4227C"/>
    <w:lvl w:ilvl="0" w:tplc="521A02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FF2A25"/>
    <w:multiLevelType w:val="hybridMultilevel"/>
    <w:tmpl w:val="4E184B62"/>
    <w:lvl w:ilvl="0" w:tplc="123A8C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8A1511"/>
    <w:multiLevelType w:val="hybridMultilevel"/>
    <w:tmpl w:val="E20C8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13459D"/>
    <w:rsid w:val="000022EB"/>
    <w:rsid w:val="00004679"/>
    <w:rsid w:val="0002471D"/>
    <w:rsid w:val="00026AED"/>
    <w:rsid w:val="0005277A"/>
    <w:rsid w:val="00061F57"/>
    <w:rsid w:val="00070BD1"/>
    <w:rsid w:val="00083F7C"/>
    <w:rsid w:val="000906CD"/>
    <w:rsid w:val="00094D7F"/>
    <w:rsid w:val="000C3A2B"/>
    <w:rsid w:val="000F5085"/>
    <w:rsid w:val="000F60B1"/>
    <w:rsid w:val="001031BF"/>
    <w:rsid w:val="001034B2"/>
    <w:rsid w:val="0010729A"/>
    <w:rsid w:val="00112651"/>
    <w:rsid w:val="0013459D"/>
    <w:rsid w:val="00134F99"/>
    <w:rsid w:val="001422CE"/>
    <w:rsid w:val="001430C2"/>
    <w:rsid w:val="001473C8"/>
    <w:rsid w:val="001561C7"/>
    <w:rsid w:val="00165663"/>
    <w:rsid w:val="00171703"/>
    <w:rsid w:val="001740F3"/>
    <w:rsid w:val="00177DCE"/>
    <w:rsid w:val="00197537"/>
    <w:rsid w:val="00197986"/>
    <w:rsid w:val="001A62A6"/>
    <w:rsid w:val="001B64E1"/>
    <w:rsid w:val="001C14B3"/>
    <w:rsid w:val="001C5D65"/>
    <w:rsid w:val="001D59F0"/>
    <w:rsid w:val="001D7C06"/>
    <w:rsid w:val="001F41A1"/>
    <w:rsid w:val="001F565A"/>
    <w:rsid w:val="0023105C"/>
    <w:rsid w:val="00254803"/>
    <w:rsid w:val="0025730C"/>
    <w:rsid w:val="00257B9E"/>
    <w:rsid w:val="00274FF8"/>
    <w:rsid w:val="002832F7"/>
    <w:rsid w:val="002A1C5A"/>
    <w:rsid w:val="002C167B"/>
    <w:rsid w:val="002C7ACB"/>
    <w:rsid w:val="002D4647"/>
    <w:rsid w:val="002D7DCA"/>
    <w:rsid w:val="003003A0"/>
    <w:rsid w:val="00335A8B"/>
    <w:rsid w:val="0033734A"/>
    <w:rsid w:val="00353CD4"/>
    <w:rsid w:val="003659C3"/>
    <w:rsid w:val="00374A37"/>
    <w:rsid w:val="00376274"/>
    <w:rsid w:val="00386560"/>
    <w:rsid w:val="00393876"/>
    <w:rsid w:val="0039785E"/>
    <w:rsid w:val="003A000F"/>
    <w:rsid w:val="003A6193"/>
    <w:rsid w:val="003B7558"/>
    <w:rsid w:val="003E228A"/>
    <w:rsid w:val="003E754A"/>
    <w:rsid w:val="003F23BE"/>
    <w:rsid w:val="00402615"/>
    <w:rsid w:val="004130CF"/>
    <w:rsid w:val="0043793D"/>
    <w:rsid w:val="00437BD7"/>
    <w:rsid w:val="00446C4D"/>
    <w:rsid w:val="00465984"/>
    <w:rsid w:val="00471EAA"/>
    <w:rsid w:val="0047319B"/>
    <w:rsid w:val="00476927"/>
    <w:rsid w:val="0048197D"/>
    <w:rsid w:val="00493D30"/>
    <w:rsid w:val="004B17E8"/>
    <w:rsid w:val="004C17FA"/>
    <w:rsid w:val="004C35DC"/>
    <w:rsid w:val="004D0AE9"/>
    <w:rsid w:val="004D4B0D"/>
    <w:rsid w:val="004E36E0"/>
    <w:rsid w:val="00516564"/>
    <w:rsid w:val="00523BDA"/>
    <w:rsid w:val="00526F54"/>
    <w:rsid w:val="00531F93"/>
    <w:rsid w:val="0055436C"/>
    <w:rsid w:val="00574284"/>
    <w:rsid w:val="00574320"/>
    <w:rsid w:val="00580EFB"/>
    <w:rsid w:val="00586B08"/>
    <w:rsid w:val="00594288"/>
    <w:rsid w:val="005B4413"/>
    <w:rsid w:val="005C40B7"/>
    <w:rsid w:val="005D11E8"/>
    <w:rsid w:val="006055F8"/>
    <w:rsid w:val="0061120B"/>
    <w:rsid w:val="00616947"/>
    <w:rsid w:val="006345D6"/>
    <w:rsid w:val="00641681"/>
    <w:rsid w:val="00643A41"/>
    <w:rsid w:val="006465D1"/>
    <w:rsid w:val="00654A5C"/>
    <w:rsid w:val="00661A06"/>
    <w:rsid w:val="00661E71"/>
    <w:rsid w:val="00663AA5"/>
    <w:rsid w:val="00667FBA"/>
    <w:rsid w:val="00675C0C"/>
    <w:rsid w:val="0068151D"/>
    <w:rsid w:val="0069436D"/>
    <w:rsid w:val="006A152C"/>
    <w:rsid w:val="006C661A"/>
    <w:rsid w:val="006D27A9"/>
    <w:rsid w:val="006F3678"/>
    <w:rsid w:val="006F5A3D"/>
    <w:rsid w:val="00706BE4"/>
    <w:rsid w:val="00733B0B"/>
    <w:rsid w:val="00741918"/>
    <w:rsid w:val="00741D19"/>
    <w:rsid w:val="00745161"/>
    <w:rsid w:val="00747FE7"/>
    <w:rsid w:val="00750B8A"/>
    <w:rsid w:val="0075240D"/>
    <w:rsid w:val="00765E95"/>
    <w:rsid w:val="00783F50"/>
    <w:rsid w:val="007A3087"/>
    <w:rsid w:val="007A3164"/>
    <w:rsid w:val="007A7E47"/>
    <w:rsid w:val="007C4690"/>
    <w:rsid w:val="007C46F6"/>
    <w:rsid w:val="007E0435"/>
    <w:rsid w:val="007E76E5"/>
    <w:rsid w:val="007F2EA3"/>
    <w:rsid w:val="0080398E"/>
    <w:rsid w:val="008141FA"/>
    <w:rsid w:val="00831293"/>
    <w:rsid w:val="00857337"/>
    <w:rsid w:val="008820B8"/>
    <w:rsid w:val="00887376"/>
    <w:rsid w:val="00891B56"/>
    <w:rsid w:val="008926E1"/>
    <w:rsid w:val="008944CD"/>
    <w:rsid w:val="008A1144"/>
    <w:rsid w:val="008A6771"/>
    <w:rsid w:val="008A727A"/>
    <w:rsid w:val="008B0ACB"/>
    <w:rsid w:val="008B26E4"/>
    <w:rsid w:val="008F1C70"/>
    <w:rsid w:val="008F2170"/>
    <w:rsid w:val="00902C17"/>
    <w:rsid w:val="00937B18"/>
    <w:rsid w:val="00943296"/>
    <w:rsid w:val="00955D62"/>
    <w:rsid w:val="00964434"/>
    <w:rsid w:val="00974596"/>
    <w:rsid w:val="00982634"/>
    <w:rsid w:val="00995315"/>
    <w:rsid w:val="009A0EB0"/>
    <w:rsid w:val="009C02D0"/>
    <w:rsid w:val="009C1BBE"/>
    <w:rsid w:val="009D1C23"/>
    <w:rsid w:val="009F4B49"/>
    <w:rsid w:val="009F7D11"/>
    <w:rsid w:val="00A05274"/>
    <w:rsid w:val="00A22856"/>
    <w:rsid w:val="00A258C2"/>
    <w:rsid w:val="00A3461C"/>
    <w:rsid w:val="00A414FD"/>
    <w:rsid w:val="00A60398"/>
    <w:rsid w:val="00A627EF"/>
    <w:rsid w:val="00A8626D"/>
    <w:rsid w:val="00A944BB"/>
    <w:rsid w:val="00A94C53"/>
    <w:rsid w:val="00AD35F2"/>
    <w:rsid w:val="00AF3203"/>
    <w:rsid w:val="00AF6EDF"/>
    <w:rsid w:val="00B1323E"/>
    <w:rsid w:val="00B21FE3"/>
    <w:rsid w:val="00B30509"/>
    <w:rsid w:val="00B321DB"/>
    <w:rsid w:val="00B32CB4"/>
    <w:rsid w:val="00B570B9"/>
    <w:rsid w:val="00B62B26"/>
    <w:rsid w:val="00B94E31"/>
    <w:rsid w:val="00BA04EC"/>
    <w:rsid w:val="00BA3554"/>
    <w:rsid w:val="00BA39B0"/>
    <w:rsid w:val="00BA49EF"/>
    <w:rsid w:val="00BB0934"/>
    <w:rsid w:val="00BC6426"/>
    <w:rsid w:val="00BD5B7B"/>
    <w:rsid w:val="00BE6C63"/>
    <w:rsid w:val="00BF3118"/>
    <w:rsid w:val="00C108E0"/>
    <w:rsid w:val="00C23E79"/>
    <w:rsid w:val="00C2568E"/>
    <w:rsid w:val="00C556E2"/>
    <w:rsid w:val="00C62AF2"/>
    <w:rsid w:val="00C716E3"/>
    <w:rsid w:val="00C73B51"/>
    <w:rsid w:val="00C94EF5"/>
    <w:rsid w:val="00CA2E3D"/>
    <w:rsid w:val="00CA3B1B"/>
    <w:rsid w:val="00CA5CDA"/>
    <w:rsid w:val="00CD7FFD"/>
    <w:rsid w:val="00CE0022"/>
    <w:rsid w:val="00CF44CB"/>
    <w:rsid w:val="00CF644F"/>
    <w:rsid w:val="00D22D97"/>
    <w:rsid w:val="00D263E6"/>
    <w:rsid w:val="00D2788B"/>
    <w:rsid w:val="00D415C9"/>
    <w:rsid w:val="00D430B5"/>
    <w:rsid w:val="00D4737E"/>
    <w:rsid w:val="00D56CFD"/>
    <w:rsid w:val="00D6053E"/>
    <w:rsid w:val="00D65464"/>
    <w:rsid w:val="00D72007"/>
    <w:rsid w:val="00D905E2"/>
    <w:rsid w:val="00D9422F"/>
    <w:rsid w:val="00D949CF"/>
    <w:rsid w:val="00D96D81"/>
    <w:rsid w:val="00DA5BE6"/>
    <w:rsid w:val="00DA7A82"/>
    <w:rsid w:val="00DB704B"/>
    <w:rsid w:val="00DC44D7"/>
    <w:rsid w:val="00DD5975"/>
    <w:rsid w:val="00DD6A3C"/>
    <w:rsid w:val="00E0246A"/>
    <w:rsid w:val="00E114ED"/>
    <w:rsid w:val="00E14E1C"/>
    <w:rsid w:val="00E153A1"/>
    <w:rsid w:val="00E23375"/>
    <w:rsid w:val="00E33E20"/>
    <w:rsid w:val="00E42E37"/>
    <w:rsid w:val="00E47318"/>
    <w:rsid w:val="00E562FB"/>
    <w:rsid w:val="00E61E06"/>
    <w:rsid w:val="00E92D19"/>
    <w:rsid w:val="00EB0BEA"/>
    <w:rsid w:val="00EB147E"/>
    <w:rsid w:val="00EB7A78"/>
    <w:rsid w:val="00EC5F30"/>
    <w:rsid w:val="00ED7EED"/>
    <w:rsid w:val="00EF2EE9"/>
    <w:rsid w:val="00EF5115"/>
    <w:rsid w:val="00F1174F"/>
    <w:rsid w:val="00F1314E"/>
    <w:rsid w:val="00F151B7"/>
    <w:rsid w:val="00F218B3"/>
    <w:rsid w:val="00F37A2B"/>
    <w:rsid w:val="00F56102"/>
    <w:rsid w:val="00F65F38"/>
    <w:rsid w:val="00F72694"/>
    <w:rsid w:val="00FA2E5A"/>
    <w:rsid w:val="00FC4B28"/>
    <w:rsid w:val="00FE1546"/>
    <w:rsid w:val="00FE47AC"/>
    <w:rsid w:val="00FE7C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38"/>
    <w:pPr>
      <w:spacing w:after="0" w:line="240" w:lineRule="auto"/>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152C"/>
    <w:pPr>
      <w:tabs>
        <w:tab w:val="center" w:pos="4680"/>
        <w:tab w:val="right" w:pos="9360"/>
      </w:tabs>
    </w:pPr>
  </w:style>
  <w:style w:type="character" w:customStyle="1" w:styleId="HeaderChar">
    <w:name w:val="Header Char"/>
    <w:basedOn w:val="DefaultParagraphFont"/>
    <w:link w:val="Header"/>
    <w:uiPriority w:val="99"/>
    <w:semiHidden/>
    <w:rsid w:val="006A152C"/>
    <w:rPr>
      <w:rFonts w:ascii="Book Antiqua" w:hAnsi="Book Antiqua"/>
      <w:sz w:val="24"/>
    </w:rPr>
  </w:style>
  <w:style w:type="paragraph" w:styleId="Footer">
    <w:name w:val="footer"/>
    <w:basedOn w:val="Normal"/>
    <w:link w:val="FooterChar"/>
    <w:uiPriority w:val="99"/>
    <w:unhideWhenUsed/>
    <w:rsid w:val="006A152C"/>
    <w:pPr>
      <w:tabs>
        <w:tab w:val="center" w:pos="4680"/>
        <w:tab w:val="right" w:pos="9360"/>
      </w:tabs>
    </w:pPr>
  </w:style>
  <w:style w:type="character" w:customStyle="1" w:styleId="FooterChar">
    <w:name w:val="Footer Char"/>
    <w:basedOn w:val="DefaultParagraphFont"/>
    <w:link w:val="Footer"/>
    <w:uiPriority w:val="99"/>
    <w:rsid w:val="006A152C"/>
    <w:rPr>
      <w:rFonts w:ascii="Book Antiqua" w:hAnsi="Book Antiqua"/>
      <w:sz w:val="24"/>
    </w:rPr>
  </w:style>
  <w:style w:type="paragraph" w:styleId="BalloonText">
    <w:name w:val="Balloon Text"/>
    <w:basedOn w:val="Normal"/>
    <w:link w:val="BalloonTextChar"/>
    <w:uiPriority w:val="99"/>
    <w:semiHidden/>
    <w:unhideWhenUsed/>
    <w:rsid w:val="00B30509"/>
    <w:rPr>
      <w:rFonts w:ascii="Tahoma" w:hAnsi="Tahoma" w:cs="Tahoma"/>
      <w:sz w:val="16"/>
      <w:szCs w:val="16"/>
    </w:rPr>
  </w:style>
  <w:style w:type="character" w:customStyle="1" w:styleId="BalloonTextChar">
    <w:name w:val="Balloon Text Char"/>
    <w:basedOn w:val="DefaultParagraphFont"/>
    <w:link w:val="BalloonText"/>
    <w:uiPriority w:val="99"/>
    <w:semiHidden/>
    <w:rsid w:val="00B30509"/>
    <w:rPr>
      <w:rFonts w:ascii="Tahoma" w:hAnsi="Tahoma" w:cs="Tahoma"/>
      <w:sz w:val="16"/>
      <w:szCs w:val="16"/>
    </w:rPr>
  </w:style>
  <w:style w:type="paragraph" w:styleId="ListParagraph">
    <w:name w:val="List Paragraph"/>
    <w:basedOn w:val="Normal"/>
    <w:uiPriority w:val="34"/>
    <w:qFormat/>
    <w:rsid w:val="00B62B26"/>
    <w:pPr>
      <w:ind w:left="720"/>
      <w:contextualSpacing/>
    </w:pPr>
  </w:style>
  <w:style w:type="paragraph" w:customStyle="1" w:styleId="Default">
    <w:name w:val="Default"/>
    <w:rsid w:val="003B7558"/>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2C167B"/>
    <w:rPr>
      <w:sz w:val="16"/>
      <w:szCs w:val="16"/>
    </w:rPr>
  </w:style>
  <w:style w:type="paragraph" w:styleId="CommentText">
    <w:name w:val="annotation text"/>
    <w:basedOn w:val="Normal"/>
    <w:link w:val="CommentTextChar"/>
    <w:uiPriority w:val="99"/>
    <w:semiHidden/>
    <w:unhideWhenUsed/>
    <w:rsid w:val="002C167B"/>
    <w:rPr>
      <w:sz w:val="20"/>
      <w:szCs w:val="20"/>
    </w:rPr>
  </w:style>
  <w:style w:type="character" w:customStyle="1" w:styleId="CommentTextChar">
    <w:name w:val="Comment Text Char"/>
    <w:basedOn w:val="DefaultParagraphFont"/>
    <w:link w:val="CommentText"/>
    <w:uiPriority w:val="99"/>
    <w:semiHidden/>
    <w:rsid w:val="002C167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2C167B"/>
    <w:rPr>
      <w:b/>
      <w:bCs/>
    </w:rPr>
  </w:style>
  <w:style w:type="character" w:customStyle="1" w:styleId="CommentSubjectChar">
    <w:name w:val="Comment Subject Char"/>
    <w:basedOn w:val="CommentTextChar"/>
    <w:link w:val="CommentSubject"/>
    <w:uiPriority w:val="99"/>
    <w:semiHidden/>
    <w:rsid w:val="002C167B"/>
    <w:rPr>
      <w:rFonts w:ascii="Book Antiqua" w:hAnsi="Book Antiqu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F38"/>
    <w:pPr>
      <w:spacing w:after="0" w:line="240" w:lineRule="auto"/>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152C"/>
    <w:pPr>
      <w:tabs>
        <w:tab w:val="center" w:pos="4680"/>
        <w:tab w:val="right" w:pos="9360"/>
      </w:tabs>
    </w:pPr>
  </w:style>
  <w:style w:type="character" w:customStyle="1" w:styleId="HeaderChar">
    <w:name w:val="Header Char"/>
    <w:basedOn w:val="DefaultParagraphFont"/>
    <w:link w:val="Header"/>
    <w:uiPriority w:val="99"/>
    <w:semiHidden/>
    <w:rsid w:val="006A152C"/>
    <w:rPr>
      <w:rFonts w:ascii="Book Antiqua" w:hAnsi="Book Antiqua"/>
      <w:sz w:val="24"/>
    </w:rPr>
  </w:style>
  <w:style w:type="paragraph" w:styleId="Footer">
    <w:name w:val="footer"/>
    <w:basedOn w:val="Normal"/>
    <w:link w:val="FooterChar"/>
    <w:uiPriority w:val="99"/>
    <w:unhideWhenUsed/>
    <w:rsid w:val="006A152C"/>
    <w:pPr>
      <w:tabs>
        <w:tab w:val="center" w:pos="4680"/>
        <w:tab w:val="right" w:pos="9360"/>
      </w:tabs>
    </w:pPr>
  </w:style>
  <w:style w:type="character" w:customStyle="1" w:styleId="FooterChar">
    <w:name w:val="Footer Char"/>
    <w:basedOn w:val="DefaultParagraphFont"/>
    <w:link w:val="Footer"/>
    <w:uiPriority w:val="99"/>
    <w:rsid w:val="006A152C"/>
    <w:rPr>
      <w:rFonts w:ascii="Book Antiqua" w:hAnsi="Book Antiqua"/>
      <w:sz w:val="24"/>
    </w:rPr>
  </w:style>
  <w:style w:type="paragraph" w:styleId="BalloonText">
    <w:name w:val="Balloon Text"/>
    <w:basedOn w:val="Normal"/>
    <w:link w:val="BalloonTextChar"/>
    <w:uiPriority w:val="99"/>
    <w:semiHidden/>
    <w:unhideWhenUsed/>
    <w:rsid w:val="00B30509"/>
    <w:rPr>
      <w:rFonts w:ascii="Tahoma" w:hAnsi="Tahoma" w:cs="Tahoma"/>
      <w:sz w:val="16"/>
      <w:szCs w:val="16"/>
    </w:rPr>
  </w:style>
  <w:style w:type="character" w:customStyle="1" w:styleId="BalloonTextChar">
    <w:name w:val="Balloon Text Char"/>
    <w:basedOn w:val="DefaultParagraphFont"/>
    <w:link w:val="BalloonText"/>
    <w:uiPriority w:val="99"/>
    <w:semiHidden/>
    <w:rsid w:val="00B30509"/>
    <w:rPr>
      <w:rFonts w:ascii="Tahoma" w:hAnsi="Tahoma" w:cs="Tahoma"/>
      <w:sz w:val="16"/>
      <w:szCs w:val="16"/>
    </w:rPr>
  </w:style>
  <w:style w:type="paragraph" w:styleId="ListParagraph">
    <w:name w:val="List Paragraph"/>
    <w:basedOn w:val="Normal"/>
    <w:uiPriority w:val="34"/>
    <w:qFormat/>
    <w:rsid w:val="00B62B26"/>
    <w:pPr>
      <w:ind w:left="720"/>
      <w:contextualSpacing/>
    </w:pPr>
  </w:style>
  <w:style w:type="paragraph" w:customStyle="1" w:styleId="Default">
    <w:name w:val="Default"/>
    <w:rsid w:val="003B7558"/>
    <w:pPr>
      <w:autoSpaceDE w:val="0"/>
      <w:autoSpaceDN w:val="0"/>
      <w:adjustRightInd w:val="0"/>
      <w:spacing w:after="0" w:line="240" w:lineRule="auto"/>
    </w:pPr>
    <w:rPr>
      <w:rFonts w:ascii="Book Antiqua" w:hAnsi="Book Antiqua" w:cs="Book Antiqua"/>
      <w:color w:val="000000"/>
      <w:sz w:val="24"/>
      <w:szCs w:val="24"/>
    </w:rPr>
  </w:style>
  <w:style w:type="character" w:styleId="CommentReference">
    <w:name w:val="annotation reference"/>
    <w:basedOn w:val="DefaultParagraphFont"/>
    <w:uiPriority w:val="99"/>
    <w:semiHidden/>
    <w:unhideWhenUsed/>
    <w:rsid w:val="002C167B"/>
    <w:rPr>
      <w:sz w:val="16"/>
      <w:szCs w:val="16"/>
    </w:rPr>
  </w:style>
  <w:style w:type="paragraph" w:styleId="CommentText">
    <w:name w:val="annotation text"/>
    <w:basedOn w:val="Normal"/>
    <w:link w:val="CommentTextChar"/>
    <w:uiPriority w:val="99"/>
    <w:semiHidden/>
    <w:unhideWhenUsed/>
    <w:rsid w:val="002C167B"/>
    <w:rPr>
      <w:sz w:val="20"/>
      <w:szCs w:val="20"/>
    </w:rPr>
  </w:style>
  <w:style w:type="character" w:customStyle="1" w:styleId="CommentTextChar">
    <w:name w:val="Comment Text Char"/>
    <w:basedOn w:val="DefaultParagraphFont"/>
    <w:link w:val="CommentText"/>
    <w:uiPriority w:val="99"/>
    <w:semiHidden/>
    <w:rsid w:val="002C167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2C167B"/>
    <w:rPr>
      <w:b/>
      <w:bCs/>
    </w:rPr>
  </w:style>
  <w:style w:type="character" w:customStyle="1" w:styleId="CommentSubjectChar">
    <w:name w:val="Comment Subject Char"/>
    <w:basedOn w:val="CommentTextChar"/>
    <w:link w:val="CommentSubject"/>
    <w:uiPriority w:val="99"/>
    <w:semiHidden/>
    <w:rsid w:val="002C167B"/>
    <w:rPr>
      <w:rFonts w:ascii="Book Antiqua" w:hAnsi="Book Antiqua"/>
      <w:b/>
      <w:bCs/>
      <w:sz w:val="20"/>
      <w:szCs w:val="20"/>
    </w:rPr>
  </w:style>
</w:styles>
</file>

<file path=word/webSettings.xml><?xml version="1.0" encoding="utf-8"?>
<w:webSettings xmlns:r="http://schemas.openxmlformats.org/officeDocument/2006/relationships" xmlns:w="http://schemas.openxmlformats.org/wordprocessingml/2006/main">
  <w:divs>
    <w:div w:id="84660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8FDB5-39CB-4397-B3BE-D5974522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monoka.venters</dc:creator>
  <cp:lastModifiedBy>monoka.venters</cp:lastModifiedBy>
  <cp:revision>5</cp:revision>
  <cp:lastPrinted>2013-01-16T16:08:00Z</cp:lastPrinted>
  <dcterms:created xsi:type="dcterms:W3CDTF">2013-03-01T20:21:00Z</dcterms:created>
  <dcterms:modified xsi:type="dcterms:W3CDTF">2013-03-01T20:38:00Z</dcterms:modified>
</cp:coreProperties>
</file>